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815" w:rsidRPr="00784910" w:rsidRDefault="00EB2815" w:rsidP="00EB2815">
      <w:pPr>
        <w:ind w:left="2832" w:firstLine="708"/>
        <w:jc w:val="center"/>
        <w:rPr>
          <w:b/>
          <w:sz w:val="24"/>
          <w:lang w:val="en-US"/>
        </w:rPr>
      </w:pPr>
      <w:r w:rsidRPr="00784910">
        <w:rPr>
          <w:b/>
          <w:noProof/>
          <w:sz w:val="24"/>
        </w:rPr>
        <w:drawing>
          <wp:anchor distT="0" distB="0" distL="114300" distR="114300" simplePos="0" relativeHeight="251659264" behindDoc="0" locked="0" layoutInCell="1" allowOverlap="1" wp14:anchorId="47AF0B31" wp14:editId="214D1F2F">
            <wp:simplePos x="0" y="0"/>
            <wp:positionH relativeFrom="column">
              <wp:posOffset>4721225</wp:posOffset>
            </wp:positionH>
            <wp:positionV relativeFrom="paragraph">
              <wp:posOffset>-554990</wp:posOffset>
            </wp:positionV>
            <wp:extent cx="1981200" cy="410845"/>
            <wp:effectExtent l="0" t="0" r="0" b="825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410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910">
        <w:rPr>
          <w:b/>
          <w:sz w:val="24"/>
          <w:lang w:val="en-US"/>
        </w:rPr>
        <w:t>Agreement page 1 - Terms of hire</w:t>
      </w:r>
      <w:r w:rsidRPr="00784910">
        <w:rPr>
          <w:b/>
          <w:sz w:val="24"/>
          <w:lang w:val="en-US"/>
        </w:rPr>
        <w:tab/>
      </w:r>
      <w:r w:rsidRPr="00784910">
        <w:rPr>
          <w:b/>
          <w:sz w:val="24"/>
          <w:lang w:val="en-US"/>
        </w:rPr>
        <w:tab/>
        <w:t xml:space="preserve">Invoice </w:t>
      </w:r>
      <w:proofErr w:type="spellStart"/>
      <w:r w:rsidRPr="00784910">
        <w:rPr>
          <w:b/>
          <w:sz w:val="24"/>
          <w:lang w:val="en-US"/>
        </w:rPr>
        <w:t>nr</w:t>
      </w:r>
      <w:proofErr w:type="spellEnd"/>
      <w:r w:rsidRPr="00784910">
        <w:rPr>
          <w:b/>
          <w:sz w:val="24"/>
          <w:lang w:val="en-US"/>
        </w:rPr>
        <w:t xml:space="preserve"> _________</w:t>
      </w:r>
    </w:p>
    <w:p w:rsidR="00EB2815" w:rsidRPr="00784910" w:rsidRDefault="00EB2815" w:rsidP="00EB2815">
      <w:pPr>
        <w:rPr>
          <w:sz w:val="16"/>
          <w:lang w:val="en-US"/>
        </w:rPr>
      </w:pPr>
    </w:p>
    <w:p w:rsidR="00EB2815" w:rsidRPr="004B58EF" w:rsidRDefault="00EB2815" w:rsidP="00EB2815">
      <w:pPr>
        <w:rPr>
          <w:sz w:val="15"/>
          <w:szCs w:val="15"/>
          <w:lang w:val="en-US"/>
        </w:rPr>
      </w:pPr>
      <w:r w:rsidRPr="004B58EF">
        <w:rPr>
          <w:sz w:val="15"/>
          <w:szCs w:val="15"/>
          <w:lang w:val="en-US"/>
        </w:rPr>
        <w:t xml:space="preserve">1.   Both the driver and the Hirer must have attained 23 years of age and must have had a valid driver’s </w:t>
      </w:r>
      <w:proofErr w:type="spellStart"/>
      <w:r w:rsidRPr="004B58EF">
        <w:rPr>
          <w:sz w:val="15"/>
          <w:szCs w:val="15"/>
          <w:lang w:val="en-US"/>
        </w:rPr>
        <w:t>licence</w:t>
      </w:r>
      <w:proofErr w:type="spellEnd"/>
      <w:r w:rsidRPr="004B58EF">
        <w:rPr>
          <w:sz w:val="15"/>
          <w:szCs w:val="15"/>
          <w:lang w:val="en-US"/>
        </w:rPr>
        <w:t xml:space="preserve"> for at least 1 year. An exemption from this provision can only be made in accordance with a separate written agreement with the Lessor. For dri</w:t>
      </w:r>
      <w:r w:rsidR="004B58EF" w:rsidRPr="004B58EF">
        <w:rPr>
          <w:sz w:val="15"/>
          <w:szCs w:val="15"/>
          <w:lang w:val="en-US"/>
        </w:rPr>
        <w:t>ving outside Sweden</w:t>
      </w:r>
      <w:r w:rsidRPr="004B58EF">
        <w:rPr>
          <w:sz w:val="15"/>
          <w:szCs w:val="15"/>
          <w:lang w:val="en-US"/>
        </w:rPr>
        <w:t xml:space="preserve"> written permission from the Lessor must be obtained. Any additional driver shall be approved by the Lessor and shall be entered on the Hire Agreement. </w:t>
      </w:r>
      <w:r w:rsidRPr="004B58EF">
        <w:rPr>
          <w:rStyle w:val="Utheving"/>
          <w:i w:val="0"/>
          <w:sz w:val="15"/>
          <w:szCs w:val="15"/>
          <w:lang w:val="en-US"/>
        </w:rPr>
        <w:t xml:space="preserve">Rented vehicles/objects shall not be </w:t>
      </w:r>
      <w:r w:rsidR="004C2334" w:rsidRPr="004B58EF">
        <w:rPr>
          <w:rStyle w:val="Utheving"/>
          <w:i w:val="0"/>
          <w:sz w:val="15"/>
          <w:szCs w:val="15"/>
          <w:lang w:val="en-US"/>
        </w:rPr>
        <w:t xml:space="preserve">overloaded or </w:t>
      </w:r>
      <w:r w:rsidRPr="004B58EF">
        <w:rPr>
          <w:rStyle w:val="Utheving"/>
          <w:i w:val="0"/>
          <w:sz w:val="15"/>
          <w:szCs w:val="15"/>
          <w:lang w:val="en-US"/>
        </w:rPr>
        <w:t>used for practice driving, cross-country driving, training and competitive purposes.  Nor shall they be used for transporting animals and goods or for any other purpose that would create a smell, make marks or cause any other type of damage.</w:t>
      </w:r>
      <w:r w:rsidR="00784910" w:rsidRPr="004B58EF">
        <w:rPr>
          <w:rStyle w:val="Utheving"/>
          <w:i w:val="0"/>
          <w:sz w:val="15"/>
          <w:szCs w:val="15"/>
          <w:lang w:val="en-US"/>
        </w:rPr>
        <w:t xml:space="preserve"> Smoking inside the car is not allowed, </w:t>
      </w:r>
      <w:r w:rsidR="000434AF" w:rsidRPr="004B58EF">
        <w:rPr>
          <w:sz w:val="15"/>
          <w:szCs w:val="15"/>
          <w:lang w:val="en-US"/>
        </w:rPr>
        <w:t>unless otherwise agreed in writing</w:t>
      </w:r>
      <w:r w:rsidR="008121C9" w:rsidRPr="004B58EF">
        <w:rPr>
          <w:sz w:val="15"/>
          <w:szCs w:val="15"/>
          <w:lang w:val="en-US"/>
        </w:rPr>
        <w:t>.</w:t>
      </w:r>
    </w:p>
    <w:p w:rsidR="00EB2815" w:rsidRPr="004B58EF" w:rsidRDefault="00EB2815" w:rsidP="00EB2815">
      <w:pPr>
        <w:rPr>
          <w:sz w:val="15"/>
          <w:szCs w:val="15"/>
          <w:lang w:val="en-US"/>
        </w:rPr>
      </w:pPr>
      <w:r w:rsidRPr="004B58EF">
        <w:rPr>
          <w:sz w:val="15"/>
          <w:szCs w:val="15"/>
          <w:lang w:val="en-US"/>
        </w:rPr>
        <w:t>2.   Rental prices are based on time and mileage and are stated in the table below. A deposit must be put up for estimated rentals, rate/km, excess cover / reduction, fuel, toll fees and other fees and costs. Minimum deposit is stated in the table below. The Lessor shall be entitled to use the deposit to cover total rentals, other costs mentioned above and/or any recourse claims, cf. clause 3 below.</w:t>
      </w:r>
    </w:p>
    <w:p w:rsidR="00EB2815" w:rsidRPr="004B58EF" w:rsidRDefault="00EB2815" w:rsidP="00EB2815">
      <w:pPr>
        <w:rPr>
          <w:sz w:val="15"/>
          <w:szCs w:val="15"/>
          <w:lang w:val="en-US"/>
        </w:rPr>
      </w:pPr>
      <w:r w:rsidRPr="004B58EF">
        <w:rPr>
          <w:sz w:val="15"/>
          <w:szCs w:val="15"/>
          <w:lang w:val="en-US"/>
        </w:rPr>
        <w:t xml:space="preserve">3.   The Hirer shall be liable for all damage which occurs during the hire period even if such damage has been caused by other parties than the Hirer. However, the Hirer’s liability shall for each damage be limited to the excess </w:t>
      </w:r>
      <w:proofErr w:type="gramStart"/>
      <w:r w:rsidRPr="004B58EF">
        <w:rPr>
          <w:sz w:val="15"/>
          <w:szCs w:val="15"/>
          <w:lang w:val="en-US"/>
        </w:rPr>
        <w:t>fixed</w:t>
      </w:r>
      <w:proofErr w:type="gramEnd"/>
      <w:r w:rsidRPr="004B58EF">
        <w:rPr>
          <w:sz w:val="15"/>
          <w:szCs w:val="15"/>
          <w:lang w:val="en-US"/>
        </w:rPr>
        <w:t xml:space="preserve"> unless the Hirer/user of the vehicle has shown gross negligence. In the event of gross negligence and if, because of such negligence, the Hirer’s insurance company refuses to cover the damage occurred or brings a recourse claim, the Lessor shall correspondingly have a recourse claim against the Hirer. The Hirer’s liability for payment of excess shall be reduced to the extent to which the liability is covered by other parties than the Lessors insurance company, for example by the </w:t>
      </w:r>
      <w:proofErr w:type="spellStart"/>
      <w:r w:rsidRPr="004B58EF">
        <w:rPr>
          <w:sz w:val="15"/>
          <w:szCs w:val="15"/>
          <w:lang w:val="en-US"/>
        </w:rPr>
        <w:t>tortfeasor’s</w:t>
      </w:r>
      <w:proofErr w:type="spellEnd"/>
      <w:r w:rsidRPr="004B58EF">
        <w:rPr>
          <w:sz w:val="15"/>
          <w:szCs w:val="15"/>
          <w:lang w:val="en-US"/>
        </w:rPr>
        <w:t xml:space="preserve"> insurance company. The Hirer’s liabi</w:t>
      </w:r>
      <w:r w:rsidR="009549A8" w:rsidRPr="004B58EF">
        <w:rPr>
          <w:sz w:val="15"/>
          <w:szCs w:val="15"/>
          <w:lang w:val="en-US"/>
        </w:rPr>
        <w:t>lity for excess shall lapse</w:t>
      </w:r>
      <w:r w:rsidRPr="004B58EF">
        <w:rPr>
          <w:sz w:val="15"/>
          <w:szCs w:val="15"/>
          <w:lang w:val="en-US"/>
        </w:rPr>
        <w:t xml:space="preserve"> if the </w:t>
      </w:r>
      <w:r w:rsidR="009549A8" w:rsidRPr="004B58EF">
        <w:rPr>
          <w:sz w:val="15"/>
          <w:szCs w:val="15"/>
          <w:lang w:val="en-US"/>
        </w:rPr>
        <w:t>Hirer takes out excess cover</w:t>
      </w:r>
      <w:r w:rsidRPr="004B58EF">
        <w:rPr>
          <w:sz w:val="15"/>
          <w:szCs w:val="15"/>
          <w:lang w:val="en-US"/>
        </w:rPr>
        <w:t xml:space="preserve"> upon the commencement of the Rental Agreement. The price for such excess</w:t>
      </w:r>
      <w:r w:rsidR="009549A8" w:rsidRPr="004B58EF">
        <w:rPr>
          <w:sz w:val="15"/>
          <w:szCs w:val="15"/>
          <w:lang w:val="en-US"/>
        </w:rPr>
        <w:t xml:space="preserve"> cover</w:t>
      </w:r>
      <w:r w:rsidRPr="004B58EF">
        <w:rPr>
          <w:sz w:val="15"/>
          <w:szCs w:val="15"/>
          <w:lang w:val="en-US"/>
        </w:rPr>
        <w:t xml:space="preserve"> is stated in the table below. Excess cover for theft and damage because of theft is stated in the table below. The Hirer cannot claim such reduction/cover if this has not been stipulated in page 2 of the Rental Agreement. Damage caused as a result of </w:t>
      </w:r>
      <w:r w:rsidR="0085495C" w:rsidRPr="004B58EF">
        <w:rPr>
          <w:sz w:val="15"/>
          <w:szCs w:val="15"/>
          <w:lang w:val="en-US"/>
        </w:rPr>
        <w:t xml:space="preserve">carelessness, </w:t>
      </w:r>
      <w:r w:rsidRPr="004B58EF">
        <w:rPr>
          <w:sz w:val="15"/>
          <w:szCs w:val="15"/>
          <w:lang w:val="en-US"/>
        </w:rPr>
        <w:t>gross negligence, loss of keys, refilling wrong type of fuel and costs connected with the vehicle running out of petrol/fuel shall not be included in the excess or the excess reduction/cover. All damages shall be reported by the Hirer on the standard damage report to Lessor.</w:t>
      </w:r>
    </w:p>
    <w:p w:rsidR="00EB2815" w:rsidRPr="004B58EF" w:rsidRDefault="00EB2815" w:rsidP="00EB2815">
      <w:pPr>
        <w:rPr>
          <w:sz w:val="15"/>
          <w:szCs w:val="15"/>
          <w:lang w:val="en-US"/>
        </w:rPr>
      </w:pPr>
      <w:r w:rsidRPr="004B58EF">
        <w:rPr>
          <w:sz w:val="15"/>
          <w:szCs w:val="15"/>
          <w:lang w:val="en-US"/>
        </w:rPr>
        <w:t xml:space="preserve">4.   The Lessor shall be liable for the maintenance of the vehicle. The Hirer shall be responsible for checking and refilling oil and antifreeze solution at least every </w:t>
      </w:r>
      <w:smartTag w:uri="urn:schemas-microsoft-com:office:smarttags" w:element="metricconverter">
        <w:smartTagPr>
          <w:attr w:name="ProductID" w:val="1000 km"/>
        </w:smartTagPr>
        <w:r w:rsidRPr="004B58EF">
          <w:rPr>
            <w:sz w:val="15"/>
            <w:szCs w:val="15"/>
            <w:lang w:val="en-US"/>
          </w:rPr>
          <w:t>1000 km</w:t>
        </w:r>
      </w:smartTag>
      <w:r w:rsidRPr="004B58EF">
        <w:rPr>
          <w:sz w:val="15"/>
          <w:szCs w:val="15"/>
          <w:lang w:val="en-US"/>
        </w:rPr>
        <w:t xml:space="preserve"> and for checking the air pressure in all tires. Expenses for oil and antifreeze solution shall be covered by the Lessor against documentation. Engine fuel and windscreen-wiping fluid are not included in the rental.  </w:t>
      </w:r>
    </w:p>
    <w:p w:rsidR="00EB2815" w:rsidRPr="004B58EF" w:rsidRDefault="00EB2815" w:rsidP="00EB2815">
      <w:pPr>
        <w:rPr>
          <w:sz w:val="15"/>
          <w:szCs w:val="15"/>
          <w:lang w:val="en-US"/>
        </w:rPr>
      </w:pPr>
      <w:r w:rsidRPr="004B58EF">
        <w:rPr>
          <w:sz w:val="15"/>
          <w:szCs w:val="15"/>
          <w:lang w:val="en-US"/>
        </w:rPr>
        <w:t xml:space="preserve">5.   The hire vehicle will be delivered with a full fuel tank and must also be returned with a full fuel tank. </w:t>
      </w:r>
      <w:r w:rsidRPr="004B58EF">
        <w:rPr>
          <w:rStyle w:val="Utheving"/>
          <w:i w:val="0"/>
          <w:sz w:val="15"/>
          <w:szCs w:val="15"/>
          <w:lang w:val="en-US"/>
        </w:rPr>
        <w:t>Refilling with the wrong type of fuel will result in liability for damages.</w:t>
      </w:r>
    </w:p>
    <w:p w:rsidR="00EB2815" w:rsidRPr="004B58EF" w:rsidRDefault="00EB2815" w:rsidP="00EB2815">
      <w:pPr>
        <w:rPr>
          <w:sz w:val="15"/>
          <w:szCs w:val="15"/>
          <w:lang w:val="en-US"/>
        </w:rPr>
      </w:pPr>
      <w:r w:rsidRPr="004B58EF">
        <w:rPr>
          <w:sz w:val="15"/>
          <w:szCs w:val="15"/>
          <w:lang w:val="en-US"/>
        </w:rPr>
        <w:t>6.   During the hire period and until the vehicle has been returned to the Lessor, the Hirer shall be fully liable for the vehicle and the use thereof as if he/she were the owner, including for parking and traffic offences, toll fees, etc. The hire vehicle shall be returned by the Hirer in the same condition in which the Hirer took over the vehicle. Any damage (dents, scratches, etc.) which the vehicle had when the Hirer took over the vehicle has been noted on a separate form which has been presented to and approved by the Hirer.</w:t>
      </w:r>
    </w:p>
    <w:p w:rsidR="00EB2815" w:rsidRPr="004B58EF" w:rsidRDefault="00EB2815" w:rsidP="00EB2815">
      <w:pPr>
        <w:rPr>
          <w:sz w:val="15"/>
          <w:szCs w:val="15"/>
          <w:lang w:val="en-US"/>
        </w:rPr>
      </w:pPr>
      <w:r w:rsidRPr="004B58EF">
        <w:rPr>
          <w:sz w:val="15"/>
          <w:szCs w:val="15"/>
          <w:lang w:val="en-US"/>
        </w:rPr>
        <w:t>7.   If parking fees, tickets for speeding, toll fees, congestion fees, towing fees and other duties are not paid immediately, the Hirer shall be charged a handling charge in addition to the outstanding cl</w:t>
      </w:r>
      <w:r w:rsidR="004B58EF" w:rsidRPr="004B58EF">
        <w:rPr>
          <w:sz w:val="15"/>
          <w:szCs w:val="15"/>
          <w:lang w:val="en-US"/>
        </w:rPr>
        <w:t>aim. The handling fee is SEK 200</w:t>
      </w:r>
      <w:r w:rsidR="005B290A" w:rsidRPr="004B58EF">
        <w:rPr>
          <w:sz w:val="15"/>
          <w:szCs w:val="15"/>
          <w:lang w:val="en-US"/>
        </w:rPr>
        <w:t>,-</w:t>
      </w:r>
      <w:r w:rsidRPr="004B58EF">
        <w:rPr>
          <w:sz w:val="15"/>
          <w:szCs w:val="15"/>
          <w:lang w:val="en-US"/>
        </w:rPr>
        <w:t>.</w:t>
      </w:r>
    </w:p>
    <w:p w:rsidR="00EB2815" w:rsidRPr="004B58EF" w:rsidRDefault="00EB2815" w:rsidP="00EB2815">
      <w:pPr>
        <w:rPr>
          <w:sz w:val="15"/>
          <w:szCs w:val="15"/>
          <w:lang w:val="en-US"/>
        </w:rPr>
      </w:pPr>
      <w:r w:rsidRPr="004B58EF">
        <w:rPr>
          <w:sz w:val="15"/>
          <w:szCs w:val="15"/>
          <w:lang w:val="en-US"/>
        </w:rPr>
        <w:t xml:space="preserve">8.   In the event of breakdown or damage the Lessor must be contacted immediately to determine where help can be obtained, if required. </w:t>
      </w:r>
      <w:r w:rsidR="00CE1E38" w:rsidRPr="00383017">
        <w:rPr>
          <w:sz w:val="15"/>
          <w:szCs w:val="15"/>
          <w:lang w:val="en-US"/>
        </w:rPr>
        <w:t xml:space="preserve">If the Lessor cannot be reached, </w:t>
      </w:r>
      <w:proofErr w:type="spellStart"/>
      <w:r w:rsidR="00CE1E38">
        <w:rPr>
          <w:sz w:val="15"/>
          <w:szCs w:val="15"/>
          <w:lang w:val="en-GB"/>
        </w:rPr>
        <w:t>Falck</w:t>
      </w:r>
      <w:r w:rsidR="00CE1E38" w:rsidRPr="00383017">
        <w:rPr>
          <w:sz w:val="15"/>
          <w:szCs w:val="15"/>
          <w:lang w:val="en-GB"/>
        </w:rPr>
        <w:t>’s</w:t>
      </w:r>
      <w:proofErr w:type="spellEnd"/>
      <w:r w:rsidR="00CE1E38" w:rsidRPr="00383017">
        <w:rPr>
          <w:sz w:val="15"/>
          <w:szCs w:val="15"/>
          <w:lang w:val="en-GB"/>
        </w:rPr>
        <w:t xml:space="preserve"> 24 hour rescue service shall </w:t>
      </w:r>
      <w:r w:rsidR="002E4BB8">
        <w:rPr>
          <w:sz w:val="15"/>
          <w:szCs w:val="15"/>
          <w:lang w:val="en-GB"/>
        </w:rPr>
        <w:t xml:space="preserve">be contacted at phone </w:t>
      </w:r>
      <w:r w:rsidR="002E4BB8" w:rsidRPr="00691E46">
        <w:rPr>
          <w:sz w:val="15"/>
          <w:szCs w:val="15"/>
          <w:lang w:val="sv-SE"/>
        </w:rPr>
        <w:t xml:space="preserve">020 </w:t>
      </w:r>
      <w:proofErr w:type="gramStart"/>
      <w:r w:rsidR="002E4BB8" w:rsidRPr="00691E46">
        <w:rPr>
          <w:sz w:val="15"/>
          <w:szCs w:val="15"/>
          <w:lang w:val="sv-SE"/>
        </w:rPr>
        <w:t>383838</w:t>
      </w:r>
      <w:r w:rsidR="002E4BB8">
        <w:rPr>
          <w:sz w:val="15"/>
          <w:szCs w:val="15"/>
          <w:lang w:val="en-GB"/>
        </w:rPr>
        <w:t xml:space="preserve"> </w:t>
      </w:r>
      <w:r w:rsidR="00CE1E38">
        <w:rPr>
          <w:sz w:val="15"/>
          <w:szCs w:val="15"/>
          <w:lang w:val="en-GB"/>
        </w:rPr>
        <w:t>.</w:t>
      </w:r>
      <w:proofErr w:type="gramEnd"/>
      <w:r w:rsidR="00CE1E38">
        <w:rPr>
          <w:sz w:val="15"/>
          <w:szCs w:val="15"/>
          <w:lang w:val="en-GB"/>
        </w:rPr>
        <w:t xml:space="preserve"> </w:t>
      </w:r>
      <w:r w:rsidRPr="004B58EF">
        <w:rPr>
          <w:sz w:val="15"/>
          <w:szCs w:val="15"/>
          <w:lang w:val="en-US"/>
        </w:rPr>
        <w:t>The Hirer cannot request or order repairs without the Lessor’s consent. Ordinary assistance for starting the vehicle, for example in connection with a flat battery, shall not be regarded as repairs. Theft/damage because of theft, fire, personal injury, injury to animals shall be reported to the Lessor and police immediately.</w:t>
      </w:r>
    </w:p>
    <w:p w:rsidR="00EB2815" w:rsidRPr="004B58EF" w:rsidRDefault="00EB2815" w:rsidP="00EB2815">
      <w:pPr>
        <w:rPr>
          <w:sz w:val="15"/>
          <w:szCs w:val="15"/>
          <w:lang w:val="en-US"/>
        </w:rPr>
      </w:pPr>
      <w:r w:rsidRPr="004B58EF">
        <w:rPr>
          <w:sz w:val="15"/>
          <w:szCs w:val="15"/>
          <w:lang w:val="en-US"/>
        </w:rPr>
        <w:t xml:space="preserve">9.   If the hire car cannot continue because of breakdown, compensation shall only be paid for further transportation to the place of destination by public means of transportation such as bus and train. The Lessor shall not be liable in any way whatsoever for expenses incurred for transportation except for the above. This exclusion of liability shall apply for loss of time, financial loss or any other loss caused by breakdown or any loss which may arise out of or in connection with the Rental Agreement. If the breakdown is due to damage for which the Hirer himself is responsible, the compensation for further transportation shall lapse. In connection with long trips of more than </w:t>
      </w:r>
      <w:smartTag w:uri="urn:schemas-microsoft-com:office:smarttags" w:element="metricconverter">
        <w:smartTagPr>
          <w:attr w:name="ProductID" w:val="300 km"/>
        </w:smartTagPr>
        <w:r w:rsidRPr="004B58EF">
          <w:rPr>
            <w:sz w:val="15"/>
            <w:szCs w:val="15"/>
            <w:lang w:val="en-US"/>
          </w:rPr>
          <w:t>300 km</w:t>
        </w:r>
      </w:smartTag>
      <w:r w:rsidRPr="004B58EF">
        <w:rPr>
          <w:sz w:val="15"/>
          <w:szCs w:val="15"/>
          <w:lang w:val="en-US"/>
        </w:rPr>
        <w:t xml:space="preserve"> from the Lessor’s office, the Lessor must be informed about the place of destination in advance.</w:t>
      </w:r>
      <w:r w:rsidR="003A5B89" w:rsidRPr="004B58EF">
        <w:rPr>
          <w:sz w:val="15"/>
          <w:szCs w:val="15"/>
          <w:lang w:val="en-US"/>
        </w:rPr>
        <w:t xml:space="preserve"> The vehicle may have a GPS-system.</w:t>
      </w:r>
    </w:p>
    <w:p w:rsidR="00EB2815" w:rsidRPr="004B58EF" w:rsidRDefault="00EB2815" w:rsidP="00EB2815">
      <w:pPr>
        <w:rPr>
          <w:sz w:val="15"/>
          <w:szCs w:val="15"/>
          <w:lang w:val="en-US"/>
        </w:rPr>
      </w:pPr>
      <w:r w:rsidRPr="004B58EF">
        <w:rPr>
          <w:sz w:val="15"/>
          <w:szCs w:val="15"/>
          <w:lang w:val="en-US"/>
        </w:rPr>
        <w:t>10.   The Hirer accepts that the vehicle is an old model and that there is thus a greater risk of breakdown than with a new vehicle. It is thus recommended that the Hirer refrain from hiring the vehicle if delays cannot be tolerated.</w:t>
      </w:r>
    </w:p>
    <w:p w:rsidR="004B58EF" w:rsidRPr="004B58EF" w:rsidRDefault="00EB2815" w:rsidP="004B58EF">
      <w:pPr>
        <w:pStyle w:val="Default"/>
        <w:rPr>
          <w:rFonts w:ascii="Times New Roman" w:hAnsi="Times New Roman" w:cs="Times New Roman"/>
          <w:sz w:val="15"/>
          <w:szCs w:val="15"/>
        </w:rPr>
      </w:pPr>
      <w:r w:rsidRPr="004B58EF">
        <w:rPr>
          <w:rFonts w:ascii="Times New Roman" w:hAnsi="Times New Roman" w:cs="Times New Roman"/>
          <w:sz w:val="15"/>
          <w:szCs w:val="15"/>
          <w:lang w:val="en-US"/>
        </w:rPr>
        <w:t>11.   The Lessee shall be under an obligation to comply with the terms and conditions printed on both sides of the present Hire Agreement. The Lessee must return the vehicle on or before the stated date and time to the location from where it was rented</w:t>
      </w:r>
      <w:r w:rsidR="00784910" w:rsidRPr="004B58EF">
        <w:rPr>
          <w:rFonts w:ascii="Times New Roman" w:hAnsi="Times New Roman" w:cs="Times New Roman"/>
          <w:sz w:val="15"/>
          <w:szCs w:val="15"/>
          <w:lang w:val="en-US"/>
        </w:rPr>
        <w:t xml:space="preserve"> during the</w:t>
      </w:r>
      <w:r w:rsidR="000434AF" w:rsidRPr="004B58EF">
        <w:rPr>
          <w:rFonts w:ascii="Times New Roman" w:hAnsi="Times New Roman" w:cs="Times New Roman"/>
          <w:sz w:val="15"/>
          <w:szCs w:val="15"/>
          <w:lang w:val="en-US"/>
        </w:rPr>
        <w:t xml:space="preserve"> Lessor´s normal</w:t>
      </w:r>
      <w:r w:rsidR="00784910" w:rsidRPr="004B58EF">
        <w:rPr>
          <w:rFonts w:ascii="Times New Roman" w:hAnsi="Times New Roman" w:cs="Times New Roman"/>
          <w:sz w:val="15"/>
          <w:szCs w:val="15"/>
          <w:lang w:val="en-US"/>
        </w:rPr>
        <w:t xml:space="preserve"> </w:t>
      </w:r>
      <w:r w:rsidR="000434AF" w:rsidRPr="004B58EF">
        <w:rPr>
          <w:rFonts w:ascii="Times New Roman" w:hAnsi="Times New Roman" w:cs="Times New Roman"/>
          <w:sz w:val="15"/>
          <w:szCs w:val="15"/>
          <w:lang w:val="en-US"/>
        </w:rPr>
        <w:t>opening hours</w:t>
      </w:r>
      <w:r w:rsidRPr="004B58EF">
        <w:rPr>
          <w:rFonts w:ascii="Times New Roman" w:hAnsi="Times New Roman" w:cs="Times New Roman"/>
          <w:sz w:val="15"/>
          <w:szCs w:val="15"/>
          <w:lang w:val="en-US"/>
        </w:rPr>
        <w:t xml:space="preserve"> unless otherwise agreed in writing. The Lessee and/or the card holder shall grant the Lessor the authority to make credit card instructions for debits for, for example, the market value of the vehicle if it is not returned to us, all fines/charges, toll fees, penalties, damage, towing, legal costs, loss or administrative fees imposed on and incurred by the Lessor for parking violations, traffic violations and other violations which the Lessee has caused to the Lessor to incur and make payments of fees in accordance with what the Lessor regards as necessary. The authority thus granted shall also apply to the authority to debit the credit card for any further rental/claim for compensation if the vehicle is returned after the expiry of the agreed term of the Hire Agreement. Any delay in returning the vehicle in excess of one -1- hour in relation to the agreed term of the Hire Agreement shall entitle the Lessor to one - 1 – day’s extra rental in addition to the rental for the first day and shall subsequently entitle the lessor to a claim for compensation for the agreed daily rental for as long as the vehicle is at the actual disposal for the Lessee and has not been returned by the Lessee to the place of delivery as contracted for. The Lessee’s and/or card holder’s signature below shall apply as confirmation of credit card instructions and shall give the Lessor the authority to debit the credit card in accordance with the above authority. This right to debit the credit card shall also apply to any agreed extension of the term of the Hire Agreement. </w:t>
      </w:r>
      <w:r w:rsidR="0019117A" w:rsidRPr="004B58EF">
        <w:rPr>
          <w:rFonts w:ascii="Times New Roman" w:hAnsi="Times New Roman" w:cs="Times New Roman"/>
          <w:sz w:val="15"/>
          <w:szCs w:val="15"/>
        </w:rPr>
        <w:t>Information for statistics and internal control may be given to Rent-A-Wreck’s head office.</w:t>
      </w:r>
      <w:r w:rsidR="00331780" w:rsidRPr="004B58EF">
        <w:rPr>
          <w:rFonts w:ascii="Times New Roman" w:hAnsi="Times New Roman" w:cs="Times New Roman"/>
          <w:sz w:val="15"/>
          <w:szCs w:val="15"/>
        </w:rPr>
        <w:br/>
      </w:r>
      <w:r w:rsidR="004B58EF" w:rsidRPr="004B58EF">
        <w:rPr>
          <w:rFonts w:ascii="UICTFontTextStyleBody" w:hAnsi="UICTFontTextStyleBody"/>
          <w:sz w:val="15"/>
          <w:szCs w:val="15"/>
        </w:rPr>
        <w:t xml:space="preserve">12.  </w:t>
      </w:r>
      <w:r w:rsidR="004B58EF" w:rsidRPr="004B58EF">
        <w:rPr>
          <w:rFonts w:ascii="Times New Roman" w:hAnsi="Times New Roman"/>
          <w:sz w:val="15"/>
          <w:szCs w:val="15"/>
        </w:rPr>
        <w:t xml:space="preserve">Processing personal data. The lessee’s personal data (and the driver's if different) will be processed in accordance with the lessor's personal data policy, which can be seen on the lessor's website or is made public in other ways. [The lessee shall be obliged to ensure that the driver is informed of the data processing.] </w:t>
      </w:r>
    </w:p>
    <w:p w:rsidR="004B58EF" w:rsidRPr="004B58EF" w:rsidRDefault="004B58EF" w:rsidP="004B58EF">
      <w:pPr>
        <w:rPr>
          <w:sz w:val="15"/>
          <w:szCs w:val="15"/>
          <w:lang w:val="en-US"/>
        </w:rPr>
      </w:pPr>
      <w:r w:rsidRPr="004B58EF">
        <w:rPr>
          <w:sz w:val="15"/>
          <w:szCs w:val="15"/>
          <w:lang w:val="en-US"/>
        </w:rPr>
        <w:t xml:space="preserve">Lessors who breach the rental terms will be reported to the information list of the Swedish Car Rental Association, the car hirers’ trade association. Member companies have access to the information lists and are advised not to rent cars out to individuals on the list. The information list is managed with the authorization of the Swedish Data Protection Authority in accordance with the Credit Information Act </w:t>
      </w:r>
      <w:r w:rsidRPr="004B58EF">
        <w:rPr>
          <w:i/>
          <w:iCs/>
          <w:sz w:val="15"/>
          <w:szCs w:val="15"/>
          <w:lang w:val="en-US"/>
        </w:rPr>
        <w:t>(</w:t>
      </w:r>
      <w:proofErr w:type="spellStart"/>
      <w:r w:rsidRPr="004B58EF">
        <w:rPr>
          <w:i/>
          <w:iCs/>
          <w:sz w:val="15"/>
          <w:szCs w:val="15"/>
          <w:lang w:val="en-US"/>
        </w:rPr>
        <w:t>kreditupplysningslagen</w:t>
      </w:r>
      <w:proofErr w:type="spellEnd"/>
      <w:r w:rsidRPr="004B58EF">
        <w:rPr>
          <w:i/>
          <w:iCs/>
          <w:sz w:val="15"/>
          <w:szCs w:val="15"/>
          <w:lang w:val="en-US"/>
        </w:rPr>
        <w:t>)</w:t>
      </w:r>
      <w:r w:rsidRPr="004B58EF">
        <w:rPr>
          <w:sz w:val="15"/>
          <w:szCs w:val="15"/>
          <w:lang w:val="en-US"/>
        </w:rPr>
        <w:t xml:space="preserve">. Full details of how personal data is processed in the information list can be found at </w:t>
      </w:r>
      <w:hyperlink r:id="rId9" w:history="1">
        <w:r w:rsidRPr="004B58EF">
          <w:rPr>
            <w:rStyle w:val="Hyperkobling"/>
            <w:color w:val="auto"/>
            <w:sz w:val="15"/>
            <w:szCs w:val="15"/>
            <w:u w:val="none"/>
            <w:lang w:val="en-US"/>
          </w:rPr>
          <w:t>www.biluthyrarna.se</w:t>
        </w:r>
      </w:hyperlink>
    </w:p>
    <w:p w:rsidR="004B58EF" w:rsidRPr="004B58EF" w:rsidRDefault="004B58EF" w:rsidP="00EB2815">
      <w:pPr>
        <w:rPr>
          <w:rFonts w:eastAsiaTheme="minorHAnsi"/>
          <w:color w:val="000000"/>
          <w:sz w:val="15"/>
          <w:szCs w:val="15"/>
          <w:lang w:val="en-US" w:eastAsia="en-US"/>
        </w:rPr>
      </w:pPr>
    </w:p>
    <w:p w:rsidR="00EB2815" w:rsidRPr="004B58EF" w:rsidRDefault="00EB2815" w:rsidP="00EB2815">
      <w:pPr>
        <w:rPr>
          <w:sz w:val="15"/>
          <w:szCs w:val="15"/>
          <w:lang w:val="en-US"/>
        </w:rPr>
      </w:pPr>
      <w:r w:rsidRPr="004B58EF">
        <w:rPr>
          <w:sz w:val="15"/>
          <w:szCs w:val="15"/>
          <w:lang w:val="en-US"/>
        </w:rPr>
        <w:t xml:space="preserve">CURRENT PRICES INCLUSIVE OF VAT AND THIRD-PARTY LIABILITY INSURANCE </w:t>
      </w:r>
    </w:p>
    <w:p w:rsidR="00EB2815" w:rsidRPr="004B58EF" w:rsidRDefault="00EB2815" w:rsidP="00EB2815">
      <w:pPr>
        <w:rPr>
          <w:sz w:val="15"/>
          <w:szCs w:val="15"/>
          <w:lang w:val="en-US"/>
        </w:rPr>
      </w:pPr>
      <w:r w:rsidRPr="004B58EF">
        <w:rPr>
          <w:sz w:val="15"/>
          <w:szCs w:val="15"/>
          <w:lang w:val="en-US"/>
        </w:rPr>
        <w:t>CATEGORY</w:t>
      </w:r>
      <w:r w:rsidRPr="004B58EF">
        <w:rPr>
          <w:sz w:val="15"/>
          <w:szCs w:val="15"/>
          <w:lang w:val="en-US"/>
        </w:rPr>
        <w:tab/>
      </w:r>
      <w:r w:rsidRPr="004B58EF">
        <w:rPr>
          <w:sz w:val="15"/>
          <w:szCs w:val="15"/>
          <w:lang w:val="en-US"/>
        </w:rPr>
        <w:tab/>
      </w:r>
      <w:r w:rsidRPr="004B58EF">
        <w:rPr>
          <w:sz w:val="15"/>
          <w:szCs w:val="15"/>
          <w:lang w:val="en-US"/>
        </w:rPr>
        <w:tab/>
      </w:r>
      <w:r w:rsidR="001137C3" w:rsidRPr="004B58EF">
        <w:rPr>
          <w:sz w:val="15"/>
          <w:szCs w:val="15"/>
          <w:lang w:val="en-US"/>
        </w:rPr>
        <w:tab/>
      </w:r>
      <w:r w:rsidRPr="004B58EF">
        <w:rPr>
          <w:sz w:val="15"/>
          <w:szCs w:val="15"/>
          <w:lang w:val="en-US"/>
        </w:rPr>
        <w:t>A</w:t>
      </w:r>
      <w:r w:rsidRPr="004B58EF">
        <w:rPr>
          <w:sz w:val="15"/>
          <w:szCs w:val="15"/>
          <w:lang w:val="en-US"/>
        </w:rPr>
        <w:tab/>
        <w:t>B</w:t>
      </w:r>
      <w:r w:rsidRPr="004B58EF">
        <w:rPr>
          <w:sz w:val="15"/>
          <w:szCs w:val="15"/>
          <w:lang w:val="en-US"/>
        </w:rPr>
        <w:tab/>
        <w:t>C</w:t>
      </w:r>
      <w:r w:rsidRPr="004B58EF">
        <w:rPr>
          <w:sz w:val="15"/>
          <w:szCs w:val="15"/>
          <w:lang w:val="en-US"/>
        </w:rPr>
        <w:tab/>
        <w:t>D</w:t>
      </w:r>
      <w:r w:rsidRPr="004B58EF">
        <w:rPr>
          <w:sz w:val="15"/>
          <w:szCs w:val="15"/>
          <w:lang w:val="en-US"/>
        </w:rPr>
        <w:tab/>
        <w:t>E</w:t>
      </w:r>
      <w:r w:rsidRPr="004B58EF">
        <w:rPr>
          <w:sz w:val="15"/>
          <w:szCs w:val="15"/>
          <w:lang w:val="en-US"/>
        </w:rPr>
        <w:tab/>
        <w:t>F</w:t>
      </w:r>
      <w:r w:rsidRPr="004B58EF">
        <w:rPr>
          <w:sz w:val="15"/>
          <w:szCs w:val="15"/>
          <w:lang w:val="en-US"/>
        </w:rPr>
        <w:tab/>
        <w:t>G</w:t>
      </w:r>
      <w:r w:rsidRPr="004B58EF">
        <w:rPr>
          <w:sz w:val="15"/>
          <w:szCs w:val="15"/>
          <w:lang w:val="en-US"/>
        </w:rPr>
        <w:tab/>
        <w:t>H</w:t>
      </w:r>
      <w:r w:rsidRPr="004B58EF">
        <w:rPr>
          <w:sz w:val="15"/>
          <w:szCs w:val="15"/>
          <w:lang w:val="en-US"/>
        </w:rPr>
        <w:tab/>
        <w:t>I</w:t>
      </w:r>
      <w:r w:rsidRPr="004B58EF">
        <w:rPr>
          <w:sz w:val="15"/>
          <w:szCs w:val="15"/>
          <w:lang w:val="en-US"/>
        </w:rPr>
        <w:tab/>
        <w:t>J</w:t>
      </w:r>
      <w:r w:rsidRPr="004B58EF">
        <w:rPr>
          <w:sz w:val="15"/>
          <w:szCs w:val="15"/>
          <w:lang w:val="en-US"/>
        </w:rPr>
        <w:tab/>
        <w:t>K</w:t>
      </w:r>
      <w:r w:rsidR="00E048ED">
        <w:rPr>
          <w:sz w:val="15"/>
          <w:szCs w:val="15"/>
          <w:lang w:val="en-US"/>
        </w:rPr>
        <w:tab/>
      </w:r>
      <w:r w:rsidRPr="004B58EF">
        <w:rPr>
          <w:sz w:val="15"/>
          <w:szCs w:val="15"/>
          <w:lang w:val="en-US"/>
        </w:rPr>
        <w:tab/>
        <w:t xml:space="preserve"> </w:t>
      </w:r>
    </w:p>
    <w:p w:rsidR="00EB2815" w:rsidRPr="004B58EF" w:rsidRDefault="00002E40" w:rsidP="00EB2815">
      <w:pPr>
        <w:rPr>
          <w:sz w:val="15"/>
          <w:szCs w:val="15"/>
          <w:lang w:val="en-US"/>
        </w:rPr>
      </w:pPr>
      <w:r w:rsidRPr="004B58EF">
        <w:rPr>
          <w:sz w:val="15"/>
          <w:szCs w:val="15"/>
          <w:lang w:val="en-US"/>
        </w:rPr>
        <w:t>Minimum deposit</w:t>
      </w:r>
      <w:r w:rsidRPr="004B58EF">
        <w:rPr>
          <w:sz w:val="15"/>
          <w:szCs w:val="15"/>
          <w:lang w:val="en-US"/>
        </w:rPr>
        <w:tab/>
      </w:r>
      <w:r w:rsidRPr="004B58EF">
        <w:rPr>
          <w:sz w:val="15"/>
          <w:szCs w:val="15"/>
          <w:lang w:val="en-US"/>
        </w:rPr>
        <w:tab/>
      </w:r>
      <w:r w:rsidRPr="004B58EF">
        <w:rPr>
          <w:sz w:val="15"/>
          <w:szCs w:val="15"/>
          <w:lang w:val="en-US"/>
        </w:rPr>
        <w:tab/>
      </w:r>
      <w:r w:rsidR="001415B2">
        <w:rPr>
          <w:sz w:val="15"/>
          <w:szCs w:val="15"/>
          <w:lang w:val="en-US"/>
        </w:rPr>
        <w:tab/>
      </w:r>
      <w:r w:rsidR="005307A0">
        <w:rPr>
          <w:sz w:val="15"/>
          <w:szCs w:val="15"/>
          <w:lang w:val="sv-SE"/>
        </w:rPr>
        <w:t>1500</w:t>
      </w:r>
      <w:r w:rsidR="005307A0">
        <w:rPr>
          <w:sz w:val="15"/>
          <w:szCs w:val="15"/>
          <w:lang w:val="sv-SE"/>
        </w:rPr>
        <w:tab/>
      </w:r>
      <w:r w:rsidR="005307A0" w:rsidRPr="008D6C6C">
        <w:rPr>
          <w:sz w:val="15"/>
          <w:szCs w:val="15"/>
          <w:lang w:val="sv-SE"/>
        </w:rPr>
        <w:t>20</w:t>
      </w:r>
      <w:r w:rsidR="005307A0">
        <w:rPr>
          <w:sz w:val="15"/>
          <w:szCs w:val="15"/>
          <w:lang w:val="sv-SE"/>
        </w:rPr>
        <w:t>00</w:t>
      </w:r>
      <w:r w:rsidR="005307A0">
        <w:rPr>
          <w:sz w:val="15"/>
          <w:szCs w:val="15"/>
          <w:lang w:val="sv-SE"/>
        </w:rPr>
        <w:tab/>
      </w:r>
      <w:r w:rsidR="005307A0" w:rsidRPr="008D6C6C">
        <w:rPr>
          <w:sz w:val="15"/>
          <w:szCs w:val="15"/>
          <w:lang w:val="sv-SE"/>
        </w:rPr>
        <w:t>25</w:t>
      </w:r>
      <w:r w:rsidR="005307A0">
        <w:rPr>
          <w:sz w:val="15"/>
          <w:szCs w:val="15"/>
          <w:lang w:val="sv-SE"/>
        </w:rPr>
        <w:t>00</w:t>
      </w:r>
      <w:r w:rsidR="005307A0">
        <w:rPr>
          <w:sz w:val="15"/>
          <w:szCs w:val="15"/>
          <w:lang w:val="sv-SE"/>
        </w:rPr>
        <w:tab/>
      </w:r>
      <w:r w:rsidR="005307A0" w:rsidRPr="008D6C6C">
        <w:rPr>
          <w:sz w:val="15"/>
          <w:szCs w:val="15"/>
          <w:lang w:val="sv-SE"/>
        </w:rPr>
        <w:t>30</w:t>
      </w:r>
      <w:r w:rsidR="005307A0">
        <w:rPr>
          <w:sz w:val="15"/>
          <w:szCs w:val="15"/>
          <w:lang w:val="sv-SE"/>
        </w:rPr>
        <w:t>00</w:t>
      </w:r>
      <w:r w:rsidR="005307A0">
        <w:rPr>
          <w:sz w:val="15"/>
          <w:szCs w:val="15"/>
          <w:lang w:val="sv-SE"/>
        </w:rPr>
        <w:tab/>
      </w:r>
      <w:r w:rsidR="005307A0" w:rsidRPr="008D6C6C">
        <w:rPr>
          <w:sz w:val="15"/>
          <w:szCs w:val="15"/>
          <w:lang w:val="sv-SE"/>
        </w:rPr>
        <w:t>3</w:t>
      </w:r>
      <w:r w:rsidR="005307A0">
        <w:rPr>
          <w:sz w:val="15"/>
          <w:szCs w:val="15"/>
          <w:lang w:val="sv-SE"/>
        </w:rPr>
        <w:t>500</w:t>
      </w:r>
      <w:r w:rsidR="005307A0">
        <w:rPr>
          <w:sz w:val="15"/>
          <w:szCs w:val="15"/>
          <w:lang w:val="sv-SE"/>
        </w:rPr>
        <w:tab/>
      </w:r>
      <w:r w:rsidR="005307A0" w:rsidRPr="008D6C6C">
        <w:rPr>
          <w:sz w:val="15"/>
          <w:szCs w:val="15"/>
          <w:lang w:val="sv-SE"/>
        </w:rPr>
        <w:t>4000</w:t>
      </w:r>
      <w:r w:rsidR="005307A0">
        <w:rPr>
          <w:sz w:val="15"/>
          <w:szCs w:val="15"/>
          <w:lang w:val="sv-SE"/>
        </w:rPr>
        <w:tab/>
      </w:r>
      <w:r w:rsidR="005307A0" w:rsidRPr="008D6C6C">
        <w:rPr>
          <w:sz w:val="15"/>
          <w:szCs w:val="15"/>
          <w:lang w:val="sv-SE"/>
        </w:rPr>
        <w:t>45</w:t>
      </w:r>
      <w:r w:rsidR="005307A0">
        <w:rPr>
          <w:sz w:val="15"/>
          <w:szCs w:val="15"/>
          <w:lang w:val="sv-SE"/>
        </w:rPr>
        <w:t>00</w:t>
      </w:r>
      <w:r w:rsidR="005307A0">
        <w:rPr>
          <w:sz w:val="15"/>
          <w:szCs w:val="15"/>
          <w:lang w:val="sv-SE"/>
        </w:rPr>
        <w:tab/>
      </w:r>
      <w:r w:rsidR="005307A0" w:rsidRPr="008D6C6C">
        <w:rPr>
          <w:sz w:val="15"/>
          <w:szCs w:val="15"/>
          <w:lang w:val="sv-SE"/>
        </w:rPr>
        <w:t>5000</w:t>
      </w:r>
      <w:r w:rsidR="005307A0">
        <w:rPr>
          <w:sz w:val="15"/>
          <w:szCs w:val="15"/>
          <w:lang w:val="sv-SE"/>
        </w:rPr>
        <w:tab/>
      </w:r>
      <w:r w:rsidR="005307A0" w:rsidRPr="008D6C6C">
        <w:rPr>
          <w:sz w:val="15"/>
          <w:szCs w:val="15"/>
          <w:lang w:val="sv-SE"/>
        </w:rPr>
        <w:t>5500</w:t>
      </w:r>
      <w:r w:rsidR="005307A0">
        <w:rPr>
          <w:sz w:val="15"/>
          <w:szCs w:val="15"/>
          <w:lang w:val="sv-SE"/>
        </w:rPr>
        <w:tab/>
      </w:r>
      <w:r w:rsidR="005307A0" w:rsidRPr="008D6C6C">
        <w:rPr>
          <w:sz w:val="15"/>
          <w:szCs w:val="15"/>
          <w:lang w:val="sv-SE"/>
        </w:rPr>
        <w:t>6000</w:t>
      </w:r>
      <w:r w:rsidR="005307A0">
        <w:rPr>
          <w:sz w:val="15"/>
          <w:szCs w:val="15"/>
          <w:lang w:val="sv-SE"/>
        </w:rPr>
        <w:tab/>
        <w:t>6000</w:t>
      </w:r>
    </w:p>
    <w:p w:rsidR="00EB2815" w:rsidRPr="004B58EF" w:rsidRDefault="001137C3" w:rsidP="00EB2815">
      <w:pPr>
        <w:rPr>
          <w:sz w:val="15"/>
          <w:szCs w:val="15"/>
          <w:lang w:val="en-US"/>
        </w:rPr>
      </w:pPr>
      <w:r w:rsidRPr="004B58EF">
        <w:rPr>
          <w:sz w:val="15"/>
          <w:szCs w:val="15"/>
          <w:lang w:val="en-US"/>
        </w:rPr>
        <w:t>24-hour hire</w:t>
      </w:r>
      <w:r w:rsidRPr="004B58EF">
        <w:rPr>
          <w:sz w:val="15"/>
          <w:szCs w:val="15"/>
          <w:lang w:val="en-US"/>
        </w:rPr>
        <w:tab/>
      </w:r>
      <w:r w:rsidRPr="004B58EF">
        <w:rPr>
          <w:sz w:val="15"/>
          <w:szCs w:val="15"/>
          <w:lang w:val="en-US"/>
        </w:rPr>
        <w:tab/>
      </w:r>
      <w:r w:rsidRPr="004B58EF">
        <w:rPr>
          <w:sz w:val="15"/>
          <w:szCs w:val="15"/>
          <w:lang w:val="en-US"/>
        </w:rPr>
        <w:tab/>
      </w:r>
      <w:r w:rsidRPr="004B58EF">
        <w:rPr>
          <w:sz w:val="15"/>
          <w:szCs w:val="15"/>
          <w:lang w:val="en-US"/>
        </w:rPr>
        <w:tab/>
      </w:r>
      <w:r w:rsidR="005307A0">
        <w:rPr>
          <w:sz w:val="15"/>
          <w:szCs w:val="15"/>
          <w:lang w:val="sv-SE"/>
        </w:rPr>
        <w:t>99</w:t>
      </w:r>
      <w:r w:rsidR="005307A0">
        <w:rPr>
          <w:sz w:val="15"/>
          <w:szCs w:val="15"/>
          <w:lang w:val="sv-SE"/>
        </w:rPr>
        <w:tab/>
        <w:t>145</w:t>
      </w:r>
      <w:r w:rsidR="005307A0">
        <w:rPr>
          <w:sz w:val="15"/>
          <w:szCs w:val="15"/>
          <w:lang w:val="sv-SE"/>
        </w:rPr>
        <w:tab/>
        <w:t>195</w:t>
      </w:r>
      <w:r w:rsidR="005307A0">
        <w:rPr>
          <w:sz w:val="15"/>
          <w:szCs w:val="15"/>
          <w:lang w:val="sv-SE"/>
        </w:rPr>
        <w:tab/>
      </w:r>
      <w:r w:rsidR="005307A0" w:rsidRPr="008D6C6C">
        <w:rPr>
          <w:sz w:val="15"/>
          <w:szCs w:val="15"/>
          <w:lang w:val="sv-SE"/>
        </w:rPr>
        <w:t>225</w:t>
      </w:r>
      <w:r w:rsidR="005307A0">
        <w:rPr>
          <w:sz w:val="15"/>
          <w:szCs w:val="15"/>
          <w:lang w:val="sv-SE"/>
        </w:rPr>
        <w:tab/>
      </w:r>
      <w:r w:rsidR="005307A0" w:rsidRPr="008D6C6C">
        <w:rPr>
          <w:sz w:val="15"/>
          <w:szCs w:val="15"/>
          <w:lang w:val="sv-SE"/>
        </w:rPr>
        <w:t>255</w:t>
      </w:r>
      <w:r w:rsidR="005307A0">
        <w:rPr>
          <w:sz w:val="15"/>
          <w:szCs w:val="15"/>
          <w:lang w:val="sv-SE"/>
        </w:rPr>
        <w:tab/>
      </w:r>
      <w:r w:rsidR="005307A0" w:rsidRPr="008D6C6C">
        <w:rPr>
          <w:sz w:val="15"/>
          <w:szCs w:val="15"/>
          <w:lang w:val="sv-SE"/>
        </w:rPr>
        <w:t>32</w:t>
      </w:r>
      <w:r w:rsidR="005307A0">
        <w:rPr>
          <w:sz w:val="15"/>
          <w:szCs w:val="15"/>
          <w:lang w:val="sv-SE"/>
        </w:rPr>
        <w:t>5</w:t>
      </w:r>
      <w:r w:rsidR="005307A0">
        <w:rPr>
          <w:sz w:val="15"/>
          <w:szCs w:val="15"/>
          <w:lang w:val="sv-SE"/>
        </w:rPr>
        <w:tab/>
      </w:r>
      <w:r w:rsidR="005307A0" w:rsidRPr="008D6C6C">
        <w:rPr>
          <w:sz w:val="15"/>
          <w:szCs w:val="15"/>
          <w:lang w:val="sv-SE"/>
        </w:rPr>
        <w:t>23</w:t>
      </w:r>
      <w:r w:rsidR="005307A0">
        <w:rPr>
          <w:sz w:val="15"/>
          <w:szCs w:val="15"/>
          <w:lang w:val="sv-SE"/>
        </w:rPr>
        <w:t>5</w:t>
      </w:r>
      <w:r w:rsidR="005307A0">
        <w:rPr>
          <w:sz w:val="15"/>
          <w:szCs w:val="15"/>
          <w:lang w:val="sv-SE"/>
        </w:rPr>
        <w:tab/>
      </w:r>
      <w:r w:rsidR="005307A0" w:rsidRPr="008D6C6C">
        <w:rPr>
          <w:sz w:val="15"/>
          <w:szCs w:val="15"/>
          <w:lang w:val="sv-SE"/>
        </w:rPr>
        <w:t>325</w:t>
      </w:r>
      <w:r w:rsidR="005307A0">
        <w:rPr>
          <w:sz w:val="15"/>
          <w:szCs w:val="15"/>
          <w:lang w:val="sv-SE"/>
        </w:rPr>
        <w:tab/>
      </w:r>
      <w:r w:rsidR="005307A0" w:rsidRPr="008D6C6C">
        <w:rPr>
          <w:sz w:val="15"/>
          <w:szCs w:val="15"/>
          <w:lang w:val="sv-SE"/>
        </w:rPr>
        <w:t>495</w:t>
      </w:r>
      <w:r w:rsidR="005307A0">
        <w:rPr>
          <w:sz w:val="15"/>
          <w:szCs w:val="15"/>
          <w:lang w:val="sv-SE"/>
        </w:rPr>
        <w:tab/>
        <w:t>595</w:t>
      </w:r>
      <w:r w:rsidR="005307A0">
        <w:rPr>
          <w:sz w:val="15"/>
          <w:szCs w:val="15"/>
          <w:lang w:val="sv-SE"/>
        </w:rPr>
        <w:tab/>
        <w:t>995</w:t>
      </w:r>
    </w:p>
    <w:p w:rsidR="00461F4B" w:rsidRPr="004B58EF" w:rsidRDefault="00461F4B" w:rsidP="00EB2815">
      <w:pPr>
        <w:rPr>
          <w:sz w:val="15"/>
          <w:szCs w:val="15"/>
          <w:lang w:val="en-US"/>
        </w:rPr>
      </w:pPr>
      <w:r w:rsidRPr="004B58EF">
        <w:rPr>
          <w:sz w:val="15"/>
          <w:szCs w:val="15"/>
          <w:lang w:val="en-US"/>
        </w:rPr>
        <w:t xml:space="preserve">Rate/km </w:t>
      </w:r>
      <w:r w:rsidRPr="004B58EF">
        <w:rPr>
          <w:sz w:val="15"/>
          <w:szCs w:val="15"/>
          <w:lang w:val="en-US"/>
        </w:rPr>
        <w:tab/>
      </w:r>
      <w:r w:rsidRPr="004B58EF">
        <w:rPr>
          <w:sz w:val="15"/>
          <w:szCs w:val="15"/>
          <w:lang w:val="en-US"/>
        </w:rPr>
        <w:tab/>
      </w:r>
      <w:r w:rsidRPr="004B58EF">
        <w:rPr>
          <w:sz w:val="15"/>
          <w:szCs w:val="15"/>
          <w:lang w:val="en-US"/>
        </w:rPr>
        <w:tab/>
        <w:t xml:space="preserve"> </w:t>
      </w:r>
      <w:r w:rsidRPr="004B58EF">
        <w:rPr>
          <w:sz w:val="15"/>
          <w:szCs w:val="15"/>
          <w:lang w:val="en-US"/>
        </w:rPr>
        <w:tab/>
      </w:r>
      <w:r w:rsidR="001415B2">
        <w:rPr>
          <w:sz w:val="15"/>
          <w:szCs w:val="15"/>
          <w:lang w:val="en-US"/>
        </w:rPr>
        <w:tab/>
      </w:r>
      <w:r w:rsidR="005307A0">
        <w:rPr>
          <w:sz w:val="15"/>
          <w:szCs w:val="15"/>
          <w:lang w:val="sv-SE"/>
        </w:rPr>
        <w:t>0,99</w:t>
      </w:r>
      <w:r w:rsidR="005307A0">
        <w:rPr>
          <w:sz w:val="15"/>
          <w:szCs w:val="15"/>
          <w:lang w:val="sv-SE"/>
        </w:rPr>
        <w:tab/>
      </w:r>
      <w:r w:rsidR="005307A0" w:rsidRPr="008D6C6C">
        <w:rPr>
          <w:sz w:val="15"/>
          <w:szCs w:val="15"/>
          <w:lang w:val="sv-SE"/>
        </w:rPr>
        <w:t>1</w:t>
      </w:r>
      <w:r w:rsidR="005307A0">
        <w:rPr>
          <w:sz w:val="15"/>
          <w:szCs w:val="15"/>
          <w:lang w:val="sv-SE"/>
        </w:rPr>
        <w:t>,45</w:t>
      </w:r>
      <w:r w:rsidR="005307A0">
        <w:rPr>
          <w:sz w:val="15"/>
          <w:szCs w:val="15"/>
          <w:lang w:val="sv-SE"/>
        </w:rPr>
        <w:tab/>
        <w:t>1,95</w:t>
      </w:r>
      <w:r w:rsidR="005307A0">
        <w:rPr>
          <w:sz w:val="15"/>
          <w:szCs w:val="15"/>
          <w:lang w:val="sv-SE"/>
        </w:rPr>
        <w:tab/>
        <w:t>2,25</w:t>
      </w:r>
      <w:r w:rsidR="005307A0">
        <w:rPr>
          <w:sz w:val="15"/>
          <w:szCs w:val="15"/>
          <w:lang w:val="sv-SE"/>
        </w:rPr>
        <w:tab/>
      </w:r>
      <w:r w:rsidR="005307A0" w:rsidRPr="008D6C6C">
        <w:rPr>
          <w:sz w:val="15"/>
          <w:szCs w:val="15"/>
          <w:lang w:val="sv-SE"/>
        </w:rPr>
        <w:t>2,55</w:t>
      </w:r>
      <w:r w:rsidR="005307A0">
        <w:rPr>
          <w:sz w:val="15"/>
          <w:szCs w:val="15"/>
          <w:lang w:val="sv-SE"/>
        </w:rPr>
        <w:tab/>
      </w:r>
      <w:r w:rsidR="005307A0" w:rsidRPr="008D6C6C">
        <w:rPr>
          <w:sz w:val="15"/>
          <w:szCs w:val="15"/>
          <w:lang w:val="sv-SE"/>
        </w:rPr>
        <w:t>3,25</w:t>
      </w:r>
      <w:r w:rsidR="005307A0">
        <w:rPr>
          <w:sz w:val="15"/>
          <w:szCs w:val="15"/>
          <w:lang w:val="sv-SE"/>
        </w:rPr>
        <w:tab/>
      </w:r>
      <w:r w:rsidR="005307A0" w:rsidRPr="008D6C6C">
        <w:rPr>
          <w:sz w:val="15"/>
          <w:szCs w:val="15"/>
          <w:lang w:val="sv-SE"/>
        </w:rPr>
        <w:t>2,35</w:t>
      </w:r>
      <w:r w:rsidR="005307A0">
        <w:rPr>
          <w:sz w:val="15"/>
          <w:szCs w:val="15"/>
          <w:lang w:val="sv-SE"/>
        </w:rPr>
        <w:tab/>
      </w:r>
      <w:r w:rsidR="005307A0" w:rsidRPr="008D6C6C">
        <w:rPr>
          <w:sz w:val="15"/>
          <w:szCs w:val="15"/>
          <w:lang w:val="sv-SE"/>
        </w:rPr>
        <w:t>3,25</w:t>
      </w:r>
      <w:r w:rsidR="005307A0">
        <w:rPr>
          <w:sz w:val="15"/>
          <w:szCs w:val="15"/>
          <w:lang w:val="sv-SE"/>
        </w:rPr>
        <w:tab/>
      </w:r>
      <w:r w:rsidR="005307A0" w:rsidRPr="008D6C6C">
        <w:rPr>
          <w:sz w:val="15"/>
          <w:szCs w:val="15"/>
          <w:lang w:val="sv-SE"/>
        </w:rPr>
        <w:t>4,95</w:t>
      </w:r>
      <w:r w:rsidR="005307A0">
        <w:rPr>
          <w:sz w:val="15"/>
          <w:szCs w:val="15"/>
          <w:lang w:val="sv-SE"/>
        </w:rPr>
        <w:tab/>
        <w:t>5,95</w:t>
      </w:r>
      <w:r w:rsidR="005307A0">
        <w:rPr>
          <w:sz w:val="15"/>
          <w:szCs w:val="15"/>
          <w:lang w:val="sv-SE"/>
        </w:rPr>
        <w:tab/>
        <w:t>9,95</w:t>
      </w:r>
    </w:p>
    <w:p w:rsidR="00EB2815" w:rsidRPr="004B58EF" w:rsidRDefault="005307A0" w:rsidP="00EB2815">
      <w:pPr>
        <w:rPr>
          <w:sz w:val="15"/>
          <w:szCs w:val="15"/>
          <w:lang w:val="en-US"/>
        </w:rPr>
      </w:pPr>
      <w:r>
        <w:rPr>
          <w:sz w:val="15"/>
          <w:szCs w:val="15"/>
          <w:lang w:val="en-US"/>
        </w:rPr>
        <w:t>24-hour, free mileage</w:t>
      </w:r>
      <w:r>
        <w:rPr>
          <w:sz w:val="15"/>
          <w:szCs w:val="15"/>
          <w:lang w:val="en-US"/>
        </w:rPr>
        <w:tab/>
      </w:r>
      <w:r>
        <w:rPr>
          <w:sz w:val="15"/>
          <w:szCs w:val="15"/>
          <w:lang w:val="en-US"/>
        </w:rPr>
        <w:tab/>
      </w:r>
      <w:r>
        <w:rPr>
          <w:sz w:val="15"/>
          <w:szCs w:val="15"/>
          <w:lang w:val="en-US"/>
        </w:rPr>
        <w:tab/>
      </w:r>
      <w:r>
        <w:rPr>
          <w:sz w:val="15"/>
          <w:szCs w:val="15"/>
          <w:lang w:val="sv-SE"/>
        </w:rPr>
        <w:t>495</w:t>
      </w:r>
      <w:r>
        <w:rPr>
          <w:sz w:val="15"/>
          <w:szCs w:val="15"/>
          <w:lang w:val="sv-SE"/>
        </w:rPr>
        <w:tab/>
      </w:r>
      <w:r w:rsidRPr="008D6C6C">
        <w:rPr>
          <w:sz w:val="15"/>
          <w:szCs w:val="15"/>
          <w:lang w:val="sv-SE"/>
        </w:rPr>
        <w:t>599</w:t>
      </w:r>
      <w:r>
        <w:rPr>
          <w:sz w:val="15"/>
          <w:szCs w:val="15"/>
          <w:lang w:val="sv-SE"/>
        </w:rPr>
        <w:tab/>
        <w:t>695</w:t>
      </w:r>
      <w:r>
        <w:rPr>
          <w:sz w:val="15"/>
          <w:szCs w:val="15"/>
          <w:lang w:val="sv-SE"/>
        </w:rPr>
        <w:tab/>
        <w:t>795</w:t>
      </w:r>
      <w:r>
        <w:rPr>
          <w:sz w:val="15"/>
          <w:szCs w:val="15"/>
          <w:lang w:val="sv-SE"/>
        </w:rPr>
        <w:tab/>
        <w:t>895</w:t>
      </w:r>
      <w:r>
        <w:rPr>
          <w:sz w:val="15"/>
          <w:szCs w:val="15"/>
          <w:lang w:val="sv-SE"/>
        </w:rPr>
        <w:tab/>
        <w:t>995</w:t>
      </w:r>
      <w:r>
        <w:rPr>
          <w:sz w:val="15"/>
          <w:szCs w:val="15"/>
          <w:lang w:val="sv-SE"/>
        </w:rPr>
        <w:tab/>
        <w:t>695</w:t>
      </w:r>
      <w:r>
        <w:rPr>
          <w:sz w:val="15"/>
          <w:szCs w:val="15"/>
          <w:lang w:val="sv-SE"/>
        </w:rPr>
        <w:tab/>
        <w:t>995</w:t>
      </w:r>
      <w:r>
        <w:rPr>
          <w:sz w:val="15"/>
          <w:szCs w:val="15"/>
          <w:lang w:val="sv-SE"/>
        </w:rPr>
        <w:tab/>
      </w:r>
      <w:r w:rsidRPr="008D6C6C">
        <w:rPr>
          <w:sz w:val="15"/>
          <w:szCs w:val="15"/>
          <w:lang w:val="sv-SE"/>
        </w:rPr>
        <w:t>1495</w:t>
      </w:r>
      <w:r>
        <w:rPr>
          <w:sz w:val="15"/>
          <w:szCs w:val="15"/>
          <w:lang w:val="sv-SE"/>
        </w:rPr>
        <w:tab/>
        <w:t>1595</w:t>
      </w:r>
      <w:r>
        <w:rPr>
          <w:sz w:val="15"/>
          <w:szCs w:val="15"/>
          <w:lang w:val="sv-SE"/>
        </w:rPr>
        <w:tab/>
        <w:t>1695</w:t>
      </w:r>
    </w:p>
    <w:p w:rsidR="00EB2815" w:rsidRPr="004B58EF" w:rsidRDefault="00EB2815" w:rsidP="00EB2815">
      <w:pPr>
        <w:rPr>
          <w:sz w:val="15"/>
          <w:szCs w:val="15"/>
          <w:lang w:val="en-US"/>
        </w:rPr>
      </w:pPr>
      <w:r w:rsidRPr="004B58EF">
        <w:rPr>
          <w:sz w:val="15"/>
          <w:szCs w:val="15"/>
          <w:lang w:val="en-US"/>
        </w:rPr>
        <w:t>We</w:t>
      </w:r>
      <w:r w:rsidR="00106EA0" w:rsidRPr="004B58EF">
        <w:rPr>
          <w:sz w:val="15"/>
          <w:szCs w:val="15"/>
          <w:lang w:val="en-US"/>
        </w:rPr>
        <w:t>ekend offer w/free mileage</w:t>
      </w:r>
      <w:r w:rsidR="00106EA0" w:rsidRPr="004B58EF">
        <w:rPr>
          <w:sz w:val="15"/>
          <w:szCs w:val="15"/>
          <w:lang w:val="en-US"/>
        </w:rPr>
        <w:tab/>
        <w:t xml:space="preserve"> </w:t>
      </w:r>
      <w:r w:rsidR="00106EA0" w:rsidRPr="004B58EF">
        <w:rPr>
          <w:sz w:val="15"/>
          <w:szCs w:val="15"/>
          <w:lang w:val="en-US"/>
        </w:rPr>
        <w:tab/>
      </w:r>
      <w:r w:rsidR="005307A0">
        <w:rPr>
          <w:sz w:val="15"/>
          <w:szCs w:val="15"/>
          <w:lang w:val="sv-SE"/>
        </w:rPr>
        <w:t>695</w:t>
      </w:r>
      <w:r w:rsidR="005307A0">
        <w:rPr>
          <w:sz w:val="15"/>
          <w:szCs w:val="15"/>
          <w:lang w:val="sv-SE"/>
        </w:rPr>
        <w:tab/>
        <w:t>895</w:t>
      </w:r>
      <w:r w:rsidR="005307A0">
        <w:rPr>
          <w:sz w:val="15"/>
          <w:szCs w:val="15"/>
          <w:lang w:val="sv-SE"/>
        </w:rPr>
        <w:tab/>
      </w:r>
      <w:r w:rsidR="005307A0" w:rsidRPr="008D6C6C">
        <w:rPr>
          <w:sz w:val="15"/>
          <w:szCs w:val="15"/>
          <w:lang w:val="sv-SE"/>
        </w:rPr>
        <w:t>1095</w:t>
      </w:r>
      <w:r w:rsidR="005307A0">
        <w:rPr>
          <w:sz w:val="15"/>
          <w:szCs w:val="15"/>
          <w:lang w:val="sv-SE"/>
        </w:rPr>
        <w:tab/>
      </w:r>
      <w:r w:rsidR="005307A0" w:rsidRPr="008D6C6C">
        <w:rPr>
          <w:sz w:val="15"/>
          <w:szCs w:val="15"/>
          <w:lang w:val="sv-SE"/>
        </w:rPr>
        <w:t>1195</w:t>
      </w:r>
      <w:r w:rsidR="005307A0">
        <w:rPr>
          <w:sz w:val="15"/>
          <w:szCs w:val="15"/>
          <w:lang w:val="sv-SE"/>
        </w:rPr>
        <w:tab/>
        <w:t>1295</w:t>
      </w:r>
      <w:r w:rsidR="005307A0">
        <w:rPr>
          <w:sz w:val="15"/>
          <w:szCs w:val="15"/>
          <w:lang w:val="sv-SE"/>
        </w:rPr>
        <w:tab/>
        <w:t>24</w:t>
      </w:r>
      <w:r w:rsidR="005307A0" w:rsidRPr="008D6C6C">
        <w:rPr>
          <w:sz w:val="15"/>
          <w:szCs w:val="15"/>
          <w:lang w:val="sv-SE"/>
        </w:rPr>
        <w:t>95</w:t>
      </w:r>
      <w:r w:rsidR="005307A0">
        <w:rPr>
          <w:sz w:val="15"/>
          <w:szCs w:val="15"/>
          <w:lang w:val="sv-SE"/>
        </w:rPr>
        <w:tab/>
        <w:t>12</w:t>
      </w:r>
      <w:r w:rsidR="005307A0" w:rsidRPr="008D6C6C">
        <w:rPr>
          <w:sz w:val="15"/>
          <w:szCs w:val="15"/>
          <w:lang w:val="sv-SE"/>
        </w:rPr>
        <w:t>95</w:t>
      </w:r>
      <w:r w:rsidR="005307A0">
        <w:rPr>
          <w:sz w:val="15"/>
          <w:szCs w:val="15"/>
          <w:lang w:val="sv-SE"/>
        </w:rPr>
        <w:tab/>
        <w:t>24</w:t>
      </w:r>
      <w:r w:rsidR="005307A0" w:rsidRPr="008D6C6C">
        <w:rPr>
          <w:sz w:val="15"/>
          <w:szCs w:val="15"/>
          <w:lang w:val="sv-SE"/>
        </w:rPr>
        <w:t>95</w:t>
      </w:r>
      <w:r w:rsidR="005307A0">
        <w:rPr>
          <w:sz w:val="15"/>
          <w:szCs w:val="15"/>
          <w:lang w:val="sv-SE"/>
        </w:rPr>
        <w:tab/>
      </w:r>
      <w:r w:rsidR="005307A0" w:rsidRPr="008D6C6C">
        <w:rPr>
          <w:sz w:val="15"/>
          <w:szCs w:val="15"/>
          <w:lang w:val="sv-SE"/>
        </w:rPr>
        <w:t>3595</w:t>
      </w:r>
      <w:r w:rsidR="005307A0">
        <w:rPr>
          <w:sz w:val="15"/>
          <w:szCs w:val="15"/>
          <w:lang w:val="sv-SE"/>
        </w:rPr>
        <w:tab/>
        <w:t>3995</w:t>
      </w:r>
      <w:r w:rsidR="005307A0">
        <w:rPr>
          <w:sz w:val="15"/>
          <w:szCs w:val="15"/>
          <w:lang w:val="sv-SE"/>
        </w:rPr>
        <w:tab/>
        <w:t>4195</w:t>
      </w:r>
      <w:r w:rsidRPr="004B58EF">
        <w:rPr>
          <w:sz w:val="15"/>
          <w:szCs w:val="15"/>
          <w:lang w:val="en-US"/>
        </w:rPr>
        <w:tab/>
      </w:r>
      <w:r w:rsidRPr="004B58EF">
        <w:rPr>
          <w:sz w:val="15"/>
          <w:szCs w:val="15"/>
          <w:lang w:val="en-US"/>
        </w:rPr>
        <w:tab/>
      </w:r>
    </w:p>
    <w:p w:rsidR="00EB2815" w:rsidRPr="004B58EF" w:rsidRDefault="00EB2815" w:rsidP="00EB2815">
      <w:pPr>
        <w:rPr>
          <w:sz w:val="15"/>
          <w:szCs w:val="15"/>
          <w:lang w:val="en-US"/>
        </w:rPr>
      </w:pPr>
      <w:r w:rsidRPr="004B58EF">
        <w:rPr>
          <w:sz w:val="15"/>
          <w:szCs w:val="15"/>
          <w:lang w:val="en-US"/>
        </w:rPr>
        <w:t>Su</w:t>
      </w:r>
      <w:r w:rsidR="00002E40" w:rsidRPr="004B58EF">
        <w:rPr>
          <w:sz w:val="15"/>
          <w:szCs w:val="15"/>
          <w:lang w:val="en-US"/>
        </w:rPr>
        <w:t>pplement for towing bracket/km</w:t>
      </w:r>
      <w:r w:rsidR="00002E40" w:rsidRPr="004B58EF">
        <w:rPr>
          <w:sz w:val="15"/>
          <w:szCs w:val="15"/>
          <w:lang w:val="en-US"/>
        </w:rPr>
        <w:tab/>
      </w:r>
      <w:r w:rsidR="001415B2">
        <w:rPr>
          <w:sz w:val="15"/>
          <w:szCs w:val="15"/>
          <w:lang w:val="en-US"/>
        </w:rPr>
        <w:tab/>
      </w:r>
      <w:r w:rsidR="00002E40" w:rsidRPr="004B58EF">
        <w:rPr>
          <w:sz w:val="15"/>
          <w:szCs w:val="15"/>
          <w:lang w:val="en-US"/>
        </w:rPr>
        <w:t>1</w:t>
      </w:r>
      <w:r w:rsidRPr="004B58EF">
        <w:rPr>
          <w:sz w:val="15"/>
          <w:szCs w:val="15"/>
          <w:lang w:val="en-US"/>
        </w:rPr>
        <w:tab/>
      </w:r>
      <w:r w:rsidR="00002E40" w:rsidRPr="004B58EF">
        <w:rPr>
          <w:sz w:val="15"/>
          <w:szCs w:val="15"/>
          <w:lang w:val="en-US"/>
        </w:rPr>
        <w:t>1</w:t>
      </w:r>
      <w:r w:rsidRPr="004B58EF">
        <w:rPr>
          <w:sz w:val="15"/>
          <w:szCs w:val="15"/>
          <w:lang w:val="en-US"/>
        </w:rPr>
        <w:tab/>
      </w:r>
      <w:r w:rsidR="00002E40" w:rsidRPr="004B58EF">
        <w:rPr>
          <w:sz w:val="15"/>
          <w:szCs w:val="15"/>
          <w:lang w:val="en-US"/>
        </w:rPr>
        <w:t>1</w:t>
      </w:r>
      <w:r w:rsidRPr="004B58EF">
        <w:rPr>
          <w:sz w:val="15"/>
          <w:szCs w:val="15"/>
          <w:lang w:val="en-US"/>
        </w:rPr>
        <w:tab/>
      </w:r>
      <w:r w:rsidR="00002E40" w:rsidRPr="004B58EF">
        <w:rPr>
          <w:sz w:val="15"/>
          <w:szCs w:val="15"/>
          <w:lang w:val="en-US"/>
        </w:rPr>
        <w:t>1</w:t>
      </w:r>
      <w:r w:rsidRPr="004B58EF">
        <w:rPr>
          <w:sz w:val="15"/>
          <w:szCs w:val="15"/>
          <w:lang w:val="en-US"/>
        </w:rPr>
        <w:tab/>
      </w:r>
      <w:r w:rsidR="00002E40" w:rsidRPr="004B58EF">
        <w:rPr>
          <w:sz w:val="15"/>
          <w:szCs w:val="15"/>
          <w:lang w:val="en-US"/>
        </w:rPr>
        <w:t>1</w:t>
      </w:r>
      <w:r w:rsidRPr="004B58EF">
        <w:rPr>
          <w:sz w:val="15"/>
          <w:szCs w:val="15"/>
          <w:lang w:val="en-US"/>
        </w:rPr>
        <w:tab/>
        <w:t>1</w:t>
      </w:r>
      <w:r w:rsidRPr="004B58EF">
        <w:rPr>
          <w:sz w:val="15"/>
          <w:szCs w:val="15"/>
          <w:lang w:val="en-US"/>
        </w:rPr>
        <w:tab/>
        <w:t>1</w:t>
      </w:r>
      <w:r w:rsidRPr="004B58EF">
        <w:rPr>
          <w:sz w:val="15"/>
          <w:szCs w:val="15"/>
          <w:lang w:val="en-US"/>
        </w:rPr>
        <w:tab/>
        <w:t>1</w:t>
      </w:r>
      <w:r w:rsidRPr="004B58EF">
        <w:rPr>
          <w:sz w:val="15"/>
          <w:szCs w:val="15"/>
          <w:lang w:val="en-US"/>
        </w:rPr>
        <w:tab/>
        <w:t>1</w:t>
      </w:r>
      <w:r w:rsidRPr="004B58EF">
        <w:rPr>
          <w:sz w:val="15"/>
          <w:szCs w:val="15"/>
          <w:lang w:val="en-US"/>
        </w:rPr>
        <w:tab/>
        <w:t>1</w:t>
      </w:r>
      <w:r w:rsidRPr="004B58EF">
        <w:rPr>
          <w:sz w:val="15"/>
          <w:szCs w:val="15"/>
          <w:lang w:val="en-US"/>
        </w:rPr>
        <w:tab/>
        <w:t>1</w:t>
      </w:r>
    </w:p>
    <w:p w:rsidR="00EB2815" w:rsidRPr="004B58EF" w:rsidRDefault="00EB2815" w:rsidP="00EB2815">
      <w:pPr>
        <w:rPr>
          <w:sz w:val="15"/>
          <w:szCs w:val="15"/>
          <w:lang w:val="en-US"/>
        </w:rPr>
      </w:pPr>
      <w:r w:rsidRPr="004B58EF">
        <w:rPr>
          <w:sz w:val="15"/>
          <w:szCs w:val="15"/>
          <w:lang w:val="en-US"/>
        </w:rPr>
        <w:t>Excess, dam</w:t>
      </w:r>
      <w:r w:rsidR="005F4FCC" w:rsidRPr="004B58EF">
        <w:rPr>
          <w:sz w:val="15"/>
          <w:szCs w:val="15"/>
          <w:lang w:val="en-US"/>
        </w:rPr>
        <w:t xml:space="preserve">age without excess </w:t>
      </w:r>
      <w:r w:rsidR="008B6336" w:rsidRPr="004B58EF">
        <w:rPr>
          <w:sz w:val="15"/>
          <w:szCs w:val="15"/>
          <w:lang w:val="en-US"/>
        </w:rPr>
        <w:t>cover</w:t>
      </w:r>
      <w:r w:rsidR="005F4FCC" w:rsidRPr="004B58EF">
        <w:rPr>
          <w:sz w:val="15"/>
          <w:szCs w:val="15"/>
          <w:lang w:val="en-US"/>
        </w:rPr>
        <w:t xml:space="preserve"> </w:t>
      </w:r>
      <w:r w:rsidR="005F4FCC" w:rsidRPr="004B58EF">
        <w:rPr>
          <w:sz w:val="15"/>
          <w:szCs w:val="15"/>
          <w:lang w:val="en-US"/>
        </w:rPr>
        <w:tab/>
      </w:r>
      <w:r w:rsidR="005307A0">
        <w:rPr>
          <w:sz w:val="15"/>
          <w:szCs w:val="15"/>
          <w:lang w:val="sv-SE"/>
        </w:rPr>
        <w:t>4000</w:t>
      </w:r>
      <w:r w:rsidR="005307A0">
        <w:rPr>
          <w:sz w:val="15"/>
          <w:szCs w:val="15"/>
          <w:lang w:val="sv-SE"/>
        </w:rPr>
        <w:tab/>
        <w:t>5000</w:t>
      </w:r>
      <w:r w:rsidR="005307A0">
        <w:rPr>
          <w:sz w:val="15"/>
          <w:szCs w:val="15"/>
          <w:lang w:val="sv-SE"/>
        </w:rPr>
        <w:tab/>
        <w:t>6</w:t>
      </w:r>
      <w:r w:rsidR="005307A0" w:rsidRPr="008D6C6C">
        <w:rPr>
          <w:sz w:val="15"/>
          <w:szCs w:val="15"/>
          <w:lang w:val="sv-SE"/>
        </w:rPr>
        <w:t>0</w:t>
      </w:r>
      <w:r w:rsidR="005307A0">
        <w:rPr>
          <w:sz w:val="15"/>
          <w:szCs w:val="15"/>
          <w:lang w:val="sv-SE"/>
        </w:rPr>
        <w:t>00</w:t>
      </w:r>
      <w:r w:rsidR="005307A0">
        <w:rPr>
          <w:sz w:val="15"/>
          <w:szCs w:val="15"/>
          <w:lang w:val="sv-SE"/>
        </w:rPr>
        <w:tab/>
        <w:t>7</w:t>
      </w:r>
      <w:r w:rsidR="005307A0" w:rsidRPr="008D6C6C">
        <w:rPr>
          <w:sz w:val="15"/>
          <w:szCs w:val="15"/>
          <w:lang w:val="sv-SE"/>
        </w:rPr>
        <w:t>0</w:t>
      </w:r>
      <w:r w:rsidR="005307A0">
        <w:rPr>
          <w:sz w:val="15"/>
          <w:szCs w:val="15"/>
          <w:lang w:val="sv-SE"/>
        </w:rPr>
        <w:t>00</w:t>
      </w:r>
      <w:r w:rsidR="005307A0">
        <w:rPr>
          <w:sz w:val="15"/>
          <w:szCs w:val="15"/>
          <w:lang w:val="sv-SE"/>
        </w:rPr>
        <w:tab/>
        <w:t>8000</w:t>
      </w:r>
      <w:r w:rsidR="005307A0">
        <w:rPr>
          <w:sz w:val="15"/>
          <w:szCs w:val="15"/>
          <w:lang w:val="sv-SE"/>
        </w:rPr>
        <w:tab/>
        <w:t>9</w:t>
      </w:r>
      <w:r w:rsidR="005307A0" w:rsidRPr="008D6C6C">
        <w:rPr>
          <w:sz w:val="15"/>
          <w:szCs w:val="15"/>
          <w:lang w:val="sv-SE"/>
        </w:rPr>
        <w:t>000</w:t>
      </w:r>
      <w:r w:rsidR="005307A0">
        <w:rPr>
          <w:sz w:val="15"/>
          <w:szCs w:val="15"/>
          <w:lang w:val="sv-SE"/>
        </w:rPr>
        <w:tab/>
        <w:t>10000</w:t>
      </w:r>
      <w:r w:rsidR="005307A0">
        <w:rPr>
          <w:sz w:val="15"/>
          <w:szCs w:val="15"/>
          <w:lang w:val="sv-SE"/>
        </w:rPr>
        <w:tab/>
        <w:t>11</w:t>
      </w:r>
      <w:r w:rsidR="005307A0" w:rsidRPr="008D6C6C">
        <w:rPr>
          <w:sz w:val="15"/>
          <w:szCs w:val="15"/>
          <w:lang w:val="sv-SE"/>
        </w:rPr>
        <w:t>000</w:t>
      </w:r>
      <w:r w:rsidR="005307A0">
        <w:rPr>
          <w:sz w:val="15"/>
          <w:szCs w:val="15"/>
          <w:lang w:val="sv-SE"/>
        </w:rPr>
        <w:tab/>
        <w:t>1200</w:t>
      </w:r>
      <w:r w:rsidR="005307A0" w:rsidRPr="008D6C6C">
        <w:rPr>
          <w:sz w:val="15"/>
          <w:szCs w:val="15"/>
          <w:lang w:val="sv-SE"/>
        </w:rPr>
        <w:t>0</w:t>
      </w:r>
      <w:r w:rsidR="005307A0">
        <w:rPr>
          <w:sz w:val="15"/>
          <w:szCs w:val="15"/>
          <w:lang w:val="sv-SE"/>
        </w:rPr>
        <w:tab/>
        <w:t>13000</w:t>
      </w:r>
      <w:r w:rsidR="005307A0">
        <w:rPr>
          <w:sz w:val="15"/>
          <w:szCs w:val="15"/>
          <w:lang w:val="sv-SE"/>
        </w:rPr>
        <w:tab/>
        <w:t>14000</w:t>
      </w:r>
    </w:p>
    <w:p w:rsidR="00EB2815" w:rsidRPr="004B58EF" w:rsidRDefault="00EB2815" w:rsidP="00EB2815">
      <w:pPr>
        <w:rPr>
          <w:sz w:val="15"/>
          <w:szCs w:val="15"/>
          <w:lang w:val="en-US"/>
        </w:rPr>
      </w:pPr>
      <w:r w:rsidRPr="004B58EF">
        <w:rPr>
          <w:sz w:val="15"/>
          <w:szCs w:val="15"/>
          <w:lang w:val="en-US"/>
        </w:rPr>
        <w:t>Exce</w:t>
      </w:r>
      <w:r w:rsidR="00BC1E2D" w:rsidRPr="004B58EF">
        <w:rPr>
          <w:sz w:val="15"/>
          <w:szCs w:val="15"/>
          <w:lang w:val="en-US"/>
        </w:rPr>
        <w:t>ss cover</w:t>
      </w:r>
      <w:r w:rsidR="00002E40" w:rsidRPr="004B58EF">
        <w:rPr>
          <w:sz w:val="15"/>
          <w:szCs w:val="15"/>
          <w:lang w:val="en-US"/>
        </w:rPr>
        <w:t xml:space="preserve"> per 24 hours    </w:t>
      </w:r>
      <w:r w:rsidR="00002E40" w:rsidRPr="004B58EF">
        <w:rPr>
          <w:sz w:val="15"/>
          <w:szCs w:val="15"/>
          <w:lang w:val="en-US"/>
        </w:rPr>
        <w:tab/>
      </w:r>
      <w:r w:rsidR="00002E40" w:rsidRPr="004B58EF">
        <w:rPr>
          <w:sz w:val="15"/>
          <w:szCs w:val="15"/>
          <w:lang w:val="en-US"/>
        </w:rPr>
        <w:tab/>
      </w:r>
      <w:r w:rsidR="005307A0">
        <w:rPr>
          <w:sz w:val="15"/>
          <w:szCs w:val="15"/>
          <w:lang w:val="sv-SE"/>
        </w:rPr>
        <w:t>50</w:t>
      </w:r>
      <w:r w:rsidR="005307A0">
        <w:rPr>
          <w:sz w:val="15"/>
          <w:szCs w:val="15"/>
          <w:lang w:val="sv-SE"/>
        </w:rPr>
        <w:tab/>
      </w:r>
      <w:r w:rsidR="005307A0" w:rsidRPr="008D6C6C">
        <w:rPr>
          <w:sz w:val="15"/>
          <w:szCs w:val="15"/>
          <w:lang w:val="sv-SE"/>
        </w:rPr>
        <w:t>80</w:t>
      </w:r>
      <w:r w:rsidR="005307A0">
        <w:rPr>
          <w:sz w:val="15"/>
          <w:szCs w:val="15"/>
          <w:lang w:val="sv-SE"/>
        </w:rPr>
        <w:tab/>
      </w:r>
      <w:r w:rsidR="005307A0" w:rsidRPr="008D6C6C">
        <w:rPr>
          <w:sz w:val="15"/>
          <w:szCs w:val="15"/>
          <w:lang w:val="sv-SE"/>
        </w:rPr>
        <w:t>90</w:t>
      </w:r>
      <w:r w:rsidR="005307A0">
        <w:rPr>
          <w:sz w:val="15"/>
          <w:szCs w:val="15"/>
          <w:lang w:val="sv-SE"/>
        </w:rPr>
        <w:tab/>
        <w:t>100</w:t>
      </w:r>
      <w:r w:rsidR="005307A0">
        <w:rPr>
          <w:sz w:val="15"/>
          <w:szCs w:val="15"/>
          <w:lang w:val="sv-SE"/>
        </w:rPr>
        <w:tab/>
      </w:r>
      <w:r w:rsidR="005307A0" w:rsidRPr="008D6C6C">
        <w:rPr>
          <w:sz w:val="15"/>
          <w:szCs w:val="15"/>
          <w:lang w:val="sv-SE"/>
        </w:rPr>
        <w:t>110</w:t>
      </w:r>
      <w:r w:rsidR="005307A0">
        <w:rPr>
          <w:sz w:val="15"/>
          <w:szCs w:val="15"/>
          <w:lang w:val="sv-SE"/>
        </w:rPr>
        <w:tab/>
      </w:r>
      <w:r w:rsidR="005307A0" w:rsidRPr="008D6C6C">
        <w:rPr>
          <w:sz w:val="15"/>
          <w:szCs w:val="15"/>
          <w:lang w:val="sv-SE"/>
        </w:rPr>
        <w:t>120</w:t>
      </w:r>
      <w:r w:rsidR="005307A0">
        <w:rPr>
          <w:sz w:val="15"/>
          <w:szCs w:val="15"/>
          <w:lang w:val="sv-SE"/>
        </w:rPr>
        <w:tab/>
      </w:r>
      <w:r w:rsidR="005307A0" w:rsidRPr="008D6C6C">
        <w:rPr>
          <w:sz w:val="15"/>
          <w:szCs w:val="15"/>
          <w:lang w:val="sv-SE"/>
        </w:rPr>
        <w:t>130</w:t>
      </w:r>
      <w:r w:rsidR="005307A0">
        <w:rPr>
          <w:sz w:val="15"/>
          <w:szCs w:val="15"/>
          <w:lang w:val="sv-SE"/>
        </w:rPr>
        <w:tab/>
      </w:r>
      <w:r w:rsidR="005307A0" w:rsidRPr="008D6C6C">
        <w:rPr>
          <w:sz w:val="15"/>
          <w:szCs w:val="15"/>
          <w:lang w:val="sv-SE"/>
        </w:rPr>
        <w:t>140</w:t>
      </w:r>
      <w:r w:rsidR="005307A0">
        <w:rPr>
          <w:sz w:val="15"/>
          <w:szCs w:val="15"/>
          <w:lang w:val="sv-SE"/>
        </w:rPr>
        <w:tab/>
      </w:r>
      <w:r w:rsidR="005307A0" w:rsidRPr="008D6C6C">
        <w:rPr>
          <w:sz w:val="15"/>
          <w:szCs w:val="15"/>
          <w:lang w:val="sv-SE"/>
        </w:rPr>
        <w:t>150</w:t>
      </w:r>
      <w:r w:rsidR="005307A0">
        <w:rPr>
          <w:sz w:val="15"/>
          <w:szCs w:val="15"/>
          <w:lang w:val="sv-SE"/>
        </w:rPr>
        <w:tab/>
        <w:t>160</w:t>
      </w:r>
      <w:r w:rsidR="005307A0">
        <w:rPr>
          <w:sz w:val="15"/>
          <w:szCs w:val="15"/>
          <w:lang w:val="sv-SE"/>
        </w:rPr>
        <w:tab/>
        <w:t>170</w:t>
      </w:r>
    </w:p>
    <w:p w:rsidR="00EB2815" w:rsidRPr="004B58EF" w:rsidRDefault="00002E40" w:rsidP="00EB2815">
      <w:pPr>
        <w:rPr>
          <w:sz w:val="15"/>
          <w:szCs w:val="15"/>
          <w:lang w:val="en-US"/>
        </w:rPr>
      </w:pPr>
      <w:r w:rsidRPr="004B58EF">
        <w:rPr>
          <w:sz w:val="15"/>
          <w:szCs w:val="15"/>
          <w:lang w:val="en-US"/>
        </w:rPr>
        <w:t xml:space="preserve">Excess, theft / theft damage </w:t>
      </w:r>
      <w:r w:rsidRPr="004B58EF">
        <w:rPr>
          <w:sz w:val="15"/>
          <w:szCs w:val="15"/>
          <w:lang w:val="en-US"/>
        </w:rPr>
        <w:tab/>
      </w:r>
      <w:r w:rsidRPr="004B58EF">
        <w:rPr>
          <w:sz w:val="15"/>
          <w:szCs w:val="15"/>
          <w:lang w:val="en-US"/>
        </w:rPr>
        <w:tab/>
      </w:r>
      <w:r w:rsidR="001415B2">
        <w:rPr>
          <w:sz w:val="15"/>
          <w:szCs w:val="15"/>
          <w:lang w:val="en-US"/>
        </w:rPr>
        <w:tab/>
      </w:r>
      <w:r w:rsidR="005307A0">
        <w:rPr>
          <w:sz w:val="15"/>
          <w:szCs w:val="15"/>
          <w:lang w:val="sv-SE"/>
        </w:rPr>
        <w:t>2000</w:t>
      </w:r>
      <w:r w:rsidR="005307A0">
        <w:rPr>
          <w:sz w:val="15"/>
          <w:szCs w:val="15"/>
          <w:lang w:val="sv-SE"/>
        </w:rPr>
        <w:tab/>
        <w:t>2000</w:t>
      </w:r>
      <w:r w:rsidR="005307A0">
        <w:rPr>
          <w:sz w:val="15"/>
          <w:szCs w:val="15"/>
          <w:lang w:val="sv-SE"/>
        </w:rPr>
        <w:tab/>
        <w:t>2000</w:t>
      </w:r>
      <w:r w:rsidR="005307A0">
        <w:rPr>
          <w:sz w:val="15"/>
          <w:szCs w:val="15"/>
          <w:lang w:val="sv-SE"/>
        </w:rPr>
        <w:tab/>
        <w:t>2000</w:t>
      </w:r>
      <w:r w:rsidR="005307A0">
        <w:rPr>
          <w:sz w:val="15"/>
          <w:szCs w:val="15"/>
          <w:lang w:val="sv-SE"/>
        </w:rPr>
        <w:tab/>
        <w:t>2000</w:t>
      </w:r>
      <w:r w:rsidR="005307A0">
        <w:rPr>
          <w:sz w:val="15"/>
          <w:szCs w:val="15"/>
          <w:lang w:val="sv-SE"/>
        </w:rPr>
        <w:tab/>
        <w:t>2000</w:t>
      </w:r>
      <w:r w:rsidR="005307A0">
        <w:rPr>
          <w:sz w:val="15"/>
          <w:szCs w:val="15"/>
          <w:lang w:val="sv-SE"/>
        </w:rPr>
        <w:tab/>
        <w:t>2000</w:t>
      </w:r>
      <w:r w:rsidR="005307A0">
        <w:rPr>
          <w:sz w:val="15"/>
          <w:szCs w:val="15"/>
          <w:lang w:val="sv-SE"/>
        </w:rPr>
        <w:tab/>
        <w:t>2000</w:t>
      </w:r>
      <w:r w:rsidR="005307A0">
        <w:rPr>
          <w:sz w:val="15"/>
          <w:szCs w:val="15"/>
          <w:lang w:val="sv-SE"/>
        </w:rPr>
        <w:tab/>
      </w:r>
      <w:r w:rsidR="005307A0" w:rsidRPr="008D6C6C">
        <w:rPr>
          <w:sz w:val="15"/>
          <w:szCs w:val="15"/>
          <w:lang w:val="sv-SE"/>
        </w:rPr>
        <w:t>2000</w:t>
      </w:r>
      <w:r w:rsidR="005307A0">
        <w:rPr>
          <w:sz w:val="15"/>
          <w:szCs w:val="15"/>
          <w:lang w:val="sv-SE"/>
        </w:rPr>
        <w:tab/>
        <w:t>2000</w:t>
      </w:r>
      <w:r w:rsidR="005307A0">
        <w:rPr>
          <w:sz w:val="15"/>
          <w:szCs w:val="15"/>
          <w:lang w:val="sv-SE"/>
        </w:rPr>
        <w:tab/>
        <w:t>2000</w:t>
      </w:r>
    </w:p>
    <w:p w:rsidR="00EB2815" w:rsidRPr="004B58EF" w:rsidRDefault="00EB2815" w:rsidP="00EB2815">
      <w:pPr>
        <w:rPr>
          <w:sz w:val="15"/>
          <w:szCs w:val="15"/>
          <w:lang w:val="en-US"/>
        </w:rPr>
      </w:pPr>
      <w:r w:rsidRPr="004B58EF">
        <w:rPr>
          <w:sz w:val="15"/>
          <w:szCs w:val="15"/>
          <w:lang w:val="en-US"/>
        </w:rPr>
        <w:t>Excess cover theft per 24 hours</w:t>
      </w:r>
      <w:r w:rsidRPr="004B58EF">
        <w:rPr>
          <w:sz w:val="15"/>
          <w:szCs w:val="15"/>
          <w:lang w:val="en-US"/>
        </w:rPr>
        <w:tab/>
        <w:t xml:space="preserve"> </w:t>
      </w:r>
      <w:r w:rsidRPr="004B58EF">
        <w:rPr>
          <w:sz w:val="15"/>
          <w:szCs w:val="15"/>
          <w:lang w:val="en-US"/>
        </w:rPr>
        <w:tab/>
        <w:t>25</w:t>
      </w:r>
      <w:r w:rsidRPr="004B58EF">
        <w:rPr>
          <w:sz w:val="15"/>
          <w:szCs w:val="15"/>
          <w:lang w:val="en-US"/>
        </w:rPr>
        <w:tab/>
        <w:t>25</w:t>
      </w:r>
      <w:r w:rsidRPr="004B58EF">
        <w:rPr>
          <w:sz w:val="15"/>
          <w:szCs w:val="15"/>
          <w:lang w:val="en-US"/>
        </w:rPr>
        <w:tab/>
        <w:t>25</w:t>
      </w:r>
      <w:r w:rsidRPr="004B58EF">
        <w:rPr>
          <w:sz w:val="15"/>
          <w:szCs w:val="15"/>
          <w:lang w:val="en-US"/>
        </w:rPr>
        <w:tab/>
        <w:t>25</w:t>
      </w:r>
      <w:r w:rsidRPr="004B58EF">
        <w:rPr>
          <w:sz w:val="15"/>
          <w:szCs w:val="15"/>
          <w:lang w:val="en-US"/>
        </w:rPr>
        <w:tab/>
        <w:t>25</w:t>
      </w:r>
      <w:r w:rsidRPr="004B58EF">
        <w:rPr>
          <w:sz w:val="15"/>
          <w:szCs w:val="15"/>
          <w:lang w:val="en-US"/>
        </w:rPr>
        <w:tab/>
        <w:t>25</w:t>
      </w:r>
      <w:r w:rsidRPr="004B58EF">
        <w:rPr>
          <w:sz w:val="15"/>
          <w:szCs w:val="15"/>
          <w:lang w:val="en-US"/>
        </w:rPr>
        <w:tab/>
        <w:t>25</w:t>
      </w:r>
      <w:r w:rsidRPr="004B58EF">
        <w:rPr>
          <w:sz w:val="15"/>
          <w:szCs w:val="15"/>
          <w:lang w:val="en-US"/>
        </w:rPr>
        <w:tab/>
        <w:t>25</w:t>
      </w:r>
      <w:r w:rsidRPr="004B58EF">
        <w:rPr>
          <w:sz w:val="15"/>
          <w:szCs w:val="15"/>
          <w:lang w:val="en-US"/>
        </w:rPr>
        <w:tab/>
        <w:t>25</w:t>
      </w:r>
      <w:r w:rsidRPr="004B58EF">
        <w:rPr>
          <w:sz w:val="15"/>
          <w:szCs w:val="15"/>
          <w:lang w:val="en-US"/>
        </w:rPr>
        <w:tab/>
        <w:t>25</w:t>
      </w:r>
      <w:r w:rsidRPr="004B58EF">
        <w:rPr>
          <w:sz w:val="15"/>
          <w:szCs w:val="15"/>
          <w:lang w:val="en-US"/>
        </w:rPr>
        <w:tab/>
        <w:t>25</w:t>
      </w:r>
    </w:p>
    <w:p w:rsidR="00EB2815" w:rsidRPr="004B58EF" w:rsidRDefault="00EB2815" w:rsidP="00EB2815">
      <w:pPr>
        <w:rPr>
          <w:sz w:val="15"/>
          <w:szCs w:val="15"/>
          <w:lang w:val="en-US"/>
        </w:rPr>
      </w:pPr>
      <w:r w:rsidRPr="004B58EF">
        <w:rPr>
          <w:sz w:val="15"/>
          <w:szCs w:val="15"/>
          <w:lang w:val="en-US"/>
        </w:rPr>
        <w:t>THE CURRENT PRICE CATEGORY FOR THIS AGREEMENT IS: See CATEGORY on Agreement page 2 – Settlement</w:t>
      </w:r>
    </w:p>
    <w:p w:rsidR="00EB2815" w:rsidRPr="00784910" w:rsidRDefault="00EB2815" w:rsidP="00EB2815">
      <w:pPr>
        <w:rPr>
          <w:sz w:val="18"/>
          <w:lang w:val="en-US"/>
        </w:rPr>
      </w:pPr>
    </w:p>
    <w:p w:rsidR="00EB2815" w:rsidRPr="00784910" w:rsidRDefault="00EB2815" w:rsidP="00EB2815">
      <w:pPr>
        <w:rPr>
          <w:sz w:val="17"/>
          <w:szCs w:val="17"/>
          <w:lang w:val="en-US"/>
        </w:rPr>
      </w:pPr>
      <w:r w:rsidRPr="00784910">
        <w:rPr>
          <w:sz w:val="16"/>
          <w:szCs w:val="16"/>
          <w:lang w:val="en-US"/>
        </w:rPr>
        <w:t>I</w:t>
      </w:r>
      <w:r w:rsidRPr="00784910">
        <w:rPr>
          <w:sz w:val="17"/>
          <w:szCs w:val="17"/>
          <w:lang w:val="en-US"/>
        </w:rPr>
        <w:t xml:space="preserve">/we hereby declare that the vehicle has been hired for the term and on the conditions stipulated in the present Agreement and hereby sign for the vehicle received. The undersigned Hirer/Cardholder shall be personally liable for the conditions stipulated in the above, including contractual payment of rental. </w:t>
      </w:r>
    </w:p>
    <w:p w:rsidR="00EB2815" w:rsidRPr="00784910" w:rsidRDefault="00EB2815" w:rsidP="00EB2815">
      <w:pPr>
        <w:rPr>
          <w:sz w:val="18"/>
          <w:lang w:val="en-US"/>
        </w:rPr>
      </w:pPr>
    </w:p>
    <w:p w:rsidR="00106EA0" w:rsidRDefault="00106EA0">
      <w:pPr>
        <w:rPr>
          <w:sz w:val="18"/>
          <w:lang w:val="en-US"/>
        </w:rPr>
      </w:pPr>
    </w:p>
    <w:p w:rsidR="00656034" w:rsidRDefault="00656034">
      <w:pPr>
        <w:rPr>
          <w:sz w:val="2"/>
          <w:szCs w:val="2"/>
          <w:lang w:val="en-US"/>
        </w:rPr>
      </w:pPr>
    </w:p>
    <w:p w:rsidR="00656034" w:rsidRDefault="00656034">
      <w:pPr>
        <w:rPr>
          <w:sz w:val="2"/>
          <w:szCs w:val="2"/>
          <w:lang w:val="en-US"/>
        </w:rPr>
      </w:pPr>
    </w:p>
    <w:p w:rsidR="00656034" w:rsidRDefault="00656034">
      <w:pPr>
        <w:rPr>
          <w:sz w:val="2"/>
          <w:szCs w:val="2"/>
          <w:lang w:val="en-US"/>
        </w:rPr>
      </w:pPr>
    </w:p>
    <w:p w:rsidR="00656034" w:rsidRDefault="00656034">
      <w:pPr>
        <w:rPr>
          <w:sz w:val="2"/>
          <w:szCs w:val="2"/>
          <w:lang w:val="en-US"/>
        </w:rPr>
      </w:pPr>
    </w:p>
    <w:p w:rsidR="004117E4" w:rsidRPr="008121C9" w:rsidRDefault="00BC3FAF">
      <w:pPr>
        <w:rPr>
          <w:sz w:val="18"/>
          <w:lang w:val="en-US"/>
        </w:rPr>
      </w:pPr>
      <w:bookmarkStart w:id="0" w:name="_GoBack"/>
      <w:bookmarkEnd w:id="0"/>
      <w:r>
        <w:rPr>
          <w:sz w:val="18"/>
          <w:lang w:val="en-US"/>
        </w:rPr>
        <w:t>Stockholm, date</w:t>
      </w:r>
      <w:r>
        <w:rPr>
          <w:sz w:val="18"/>
          <w:lang w:val="en-US"/>
        </w:rPr>
        <w:tab/>
        <w:t xml:space="preserve">             </w:t>
      </w:r>
      <w:r w:rsidR="005F4FCC">
        <w:rPr>
          <w:sz w:val="18"/>
          <w:lang w:val="en-US"/>
        </w:rPr>
        <w:t xml:space="preserve">           </w:t>
      </w:r>
      <w:r w:rsidR="00EB2815" w:rsidRPr="00784910">
        <w:rPr>
          <w:sz w:val="18"/>
          <w:lang w:val="en-US"/>
        </w:rPr>
        <w:tab/>
      </w:r>
      <w:r w:rsidR="0034637E">
        <w:rPr>
          <w:sz w:val="18"/>
          <w:lang w:val="en-US"/>
        </w:rPr>
        <w:tab/>
      </w:r>
      <w:r w:rsidR="00EB2815" w:rsidRPr="00784910">
        <w:rPr>
          <w:sz w:val="18"/>
          <w:lang w:val="en-US"/>
        </w:rPr>
        <w:t>Hirer: ______________________________</w:t>
      </w:r>
      <w:r>
        <w:rPr>
          <w:sz w:val="18"/>
          <w:lang w:val="en-US"/>
        </w:rPr>
        <w:t>____</w:t>
      </w:r>
      <w:r w:rsidR="00EB2815" w:rsidRPr="00784910">
        <w:rPr>
          <w:sz w:val="18"/>
          <w:lang w:val="en-US"/>
        </w:rPr>
        <w:t xml:space="preserve"> Cardholder: ____________________________</w:t>
      </w:r>
      <w:r>
        <w:rPr>
          <w:sz w:val="18"/>
          <w:lang w:val="en-US"/>
        </w:rPr>
        <w:t>____</w:t>
      </w:r>
    </w:p>
    <w:sectPr w:rsidR="004117E4" w:rsidRPr="008121C9" w:rsidSect="00EB2815">
      <w:footerReference w:type="default" r:id="rId10"/>
      <w:pgSz w:w="11907" w:h="16840" w:code="9"/>
      <w:pgMar w:top="1418" w:right="567" w:bottom="1418" w:left="56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6F9" w:rsidRDefault="00AC06F9">
      <w:r>
        <w:separator/>
      </w:r>
    </w:p>
  </w:endnote>
  <w:endnote w:type="continuationSeparator" w:id="0">
    <w:p w:rsidR="00AC06F9" w:rsidRDefault="00AC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ICTFontTextStyleBody">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FAF" w:rsidRPr="00656034" w:rsidRDefault="00BC3FAF" w:rsidP="00BC3FAF">
    <w:pPr>
      <w:pStyle w:val="Bunntekst"/>
      <w:jc w:val="center"/>
      <w:rPr>
        <w:sz w:val="18"/>
        <w:szCs w:val="18"/>
      </w:rPr>
    </w:pPr>
    <w:r w:rsidRPr="00656034">
      <w:rPr>
        <w:bCs/>
        <w:sz w:val="18"/>
        <w:szCs w:val="18"/>
      </w:rPr>
      <w:t xml:space="preserve"> </w:t>
    </w:r>
    <w:proofErr w:type="spellStart"/>
    <w:r w:rsidRPr="00656034">
      <w:rPr>
        <w:sz w:val="18"/>
        <w:szCs w:val="18"/>
      </w:rPr>
      <w:t>Berbersson</w:t>
    </w:r>
    <w:proofErr w:type="spellEnd"/>
    <w:r w:rsidRPr="00656034">
      <w:rPr>
        <w:sz w:val="18"/>
        <w:szCs w:val="18"/>
      </w:rPr>
      <w:t xml:space="preserve"> </w:t>
    </w:r>
    <w:proofErr w:type="spellStart"/>
    <w:r w:rsidRPr="00656034">
      <w:rPr>
        <w:sz w:val="18"/>
        <w:szCs w:val="18"/>
      </w:rPr>
      <w:t>Hyrbil</w:t>
    </w:r>
    <w:proofErr w:type="spellEnd"/>
    <w:r w:rsidRPr="00656034">
      <w:rPr>
        <w:sz w:val="18"/>
        <w:szCs w:val="18"/>
      </w:rPr>
      <w:t xml:space="preserve"> AB, </w:t>
    </w:r>
    <w:proofErr w:type="spellStart"/>
    <w:r w:rsidRPr="00656034">
      <w:rPr>
        <w:sz w:val="18"/>
        <w:szCs w:val="18"/>
      </w:rPr>
      <w:t>Frejgatan</w:t>
    </w:r>
    <w:proofErr w:type="spellEnd"/>
    <w:r w:rsidRPr="00656034">
      <w:rPr>
        <w:sz w:val="18"/>
        <w:szCs w:val="18"/>
      </w:rPr>
      <w:t xml:space="preserve"> 47 </w:t>
    </w:r>
    <w:r w:rsidR="00656034" w:rsidRPr="00656034">
      <w:rPr>
        <w:sz w:val="18"/>
        <w:szCs w:val="18"/>
      </w:rPr>
      <w:t xml:space="preserve">SE 113 49 </w:t>
    </w:r>
    <w:proofErr w:type="spellStart"/>
    <w:r w:rsidR="00656034" w:rsidRPr="00656034">
      <w:rPr>
        <w:sz w:val="18"/>
        <w:szCs w:val="18"/>
      </w:rPr>
      <w:t>H</w:t>
    </w:r>
    <w:r w:rsidR="00656034">
      <w:rPr>
        <w:sz w:val="18"/>
        <w:szCs w:val="18"/>
      </w:rPr>
      <w:t>ägersten</w:t>
    </w:r>
    <w:proofErr w:type="spellEnd"/>
    <w:r w:rsidRPr="00656034">
      <w:rPr>
        <w:sz w:val="18"/>
        <w:szCs w:val="18"/>
      </w:rPr>
      <w:t xml:space="preserve"> Tel +46(0)76 93 81 619 e-mail</w:t>
    </w:r>
    <w:r w:rsidR="00656034" w:rsidRPr="00656034">
      <w:rPr>
        <w:sz w:val="18"/>
        <w:szCs w:val="18"/>
      </w:rPr>
      <w:t xml:space="preserve"> </w:t>
    </w:r>
    <w:r w:rsidRPr="00656034">
      <w:rPr>
        <w:sz w:val="18"/>
        <w:szCs w:val="18"/>
      </w:rPr>
      <w:t xml:space="preserve">stockholmvastberga@rentawreck.se </w:t>
    </w:r>
  </w:p>
  <w:p w:rsidR="00BC3FAF" w:rsidRPr="00BC3FAF" w:rsidRDefault="00BC3FAF" w:rsidP="00BC3FAF">
    <w:pPr>
      <w:tabs>
        <w:tab w:val="center" w:pos="4536"/>
        <w:tab w:val="right" w:pos="9072"/>
      </w:tabs>
      <w:jc w:val="center"/>
      <w:rPr>
        <w:sz w:val="17"/>
        <w:szCs w:val="17"/>
        <w:lang w:val="sv-SE"/>
      </w:rPr>
    </w:pPr>
    <w:proofErr w:type="spellStart"/>
    <w:r w:rsidRPr="00BC3FAF">
      <w:rPr>
        <w:sz w:val="18"/>
        <w:szCs w:val="18"/>
        <w:lang w:val="en-US"/>
      </w:rPr>
      <w:t>Bankaccount</w:t>
    </w:r>
    <w:proofErr w:type="spellEnd"/>
    <w:r>
      <w:rPr>
        <w:sz w:val="18"/>
        <w:szCs w:val="18"/>
        <w:lang w:val="en-US"/>
      </w:rPr>
      <w:t xml:space="preserve"> </w:t>
    </w:r>
    <w:proofErr w:type="spellStart"/>
    <w:r w:rsidRPr="00BC3FAF">
      <w:rPr>
        <w:sz w:val="18"/>
        <w:szCs w:val="18"/>
        <w:lang w:val="en-US"/>
      </w:rPr>
      <w:t>nr</w:t>
    </w:r>
    <w:proofErr w:type="spellEnd"/>
    <w:r w:rsidRPr="00BC3FAF">
      <w:rPr>
        <w:sz w:val="18"/>
        <w:szCs w:val="18"/>
        <w:lang w:val="en-US"/>
      </w:rPr>
      <w:t xml:space="preserve">. </w:t>
    </w:r>
    <w:proofErr w:type="spellStart"/>
    <w:r w:rsidRPr="00BC3FAF">
      <w:rPr>
        <w:sz w:val="18"/>
        <w:szCs w:val="18"/>
        <w:lang w:val="en-US"/>
      </w:rPr>
      <w:t>xxxx</w:t>
    </w:r>
    <w:proofErr w:type="spellEnd"/>
    <w:r w:rsidRPr="00BC3FAF">
      <w:rPr>
        <w:sz w:val="18"/>
        <w:szCs w:val="18"/>
        <w:lang w:val="en-US"/>
      </w:rPr>
      <w:t>-</w:t>
    </w:r>
    <w:proofErr w:type="gramStart"/>
    <w:r w:rsidRPr="00BC3FAF">
      <w:rPr>
        <w:sz w:val="18"/>
        <w:szCs w:val="18"/>
        <w:lang w:val="en-US"/>
      </w:rPr>
      <w:t>xxx  Company</w:t>
    </w:r>
    <w:proofErr w:type="gramEnd"/>
    <w:r w:rsidRPr="00BC3FAF">
      <w:rPr>
        <w:sz w:val="18"/>
        <w:szCs w:val="18"/>
        <w:lang w:val="en-US"/>
      </w:rPr>
      <w:t xml:space="preserve"> </w:t>
    </w:r>
    <w:proofErr w:type="spellStart"/>
    <w:r w:rsidRPr="00BC3FAF">
      <w:rPr>
        <w:sz w:val="18"/>
        <w:szCs w:val="18"/>
        <w:lang w:val="en-US"/>
      </w:rPr>
      <w:t>nr</w:t>
    </w:r>
    <w:proofErr w:type="spellEnd"/>
    <w:r w:rsidRPr="00BC3FAF">
      <w:rPr>
        <w:sz w:val="18"/>
        <w:szCs w:val="18"/>
        <w:lang w:val="en-US"/>
      </w:rPr>
      <w:t>. 559215-2333</w:t>
    </w:r>
  </w:p>
  <w:p w:rsidR="00757E0B" w:rsidRPr="00581504" w:rsidRDefault="00AC06F9" w:rsidP="00C1495C">
    <w:pPr>
      <w:pStyle w:val="Bunntekst"/>
      <w:jc w:val="center"/>
      <w:rPr>
        <w:bCs/>
        <w:sz w:val="18"/>
        <w:szCs w:val="18"/>
        <w:lang w:val="en-GB"/>
      </w:rPr>
    </w:pPr>
  </w:p>
  <w:p w:rsidR="00757E0B" w:rsidRPr="0096531E" w:rsidRDefault="00AC06F9">
    <w:pPr>
      <w:pStyle w:val="Bunntekst"/>
      <w:jc w:val="center"/>
      <w:rPr>
        <w:b/>
        <w:bCs/>
        <w:sz w:val="18"/>
        <w:szCs w:val="1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6F9" w:rsidRDefault="00AC06F9">
      <w:r>
        <w:separator/>
      </w:r>
    </w:p>
  </w:footnote>
  <w:footnote w:type="continuationSeparator" w:id="0">
    <w:p w:rsidR="00AC06F9" w:rsidRDefault="00AC0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815"/>
    <w:rsid w:val="00002E40"/>
    <w:rsid w:val="000434AF"/>
    <w:rsid w:val="000662DE"/>
    <w:rsid w:val="000B3EC2"/>
    <w:rsid w:val="00106C72"/>
    <w:rsid w:val="00106EA0"/>
    <w:rsid w:val="001137C3"/>
    <w:rsid w:val="001415B2"/>
    <w:rsid w:val="0019117A"/>
    <w:rsid w:val="0019526C"/>
    <w:rsid w:val="002E4BB8"/>
    <w:rsid w:val="002F5455"/>
    <w:rsid w:val="00331780"/>
    <w:rsid w:val="0034637E"/>
    <w:rsid w:val="003751C1"/>
    <w:rsid w:val="003A5B89"/>
    <w:rsid w:val="003B705A"/>
    <w:rsid w:val="003E776B"/>
    <w:rsid w:val="004117E4"/>
    <w:rsid w:val="00461F4B"/>
    <w:rsid w:val="00486B92"/>
    <w:rsid w:val="004B58EF"/>
    <w:rsid w:val="004C2334"/>
    <w:rsid w:val="00520FF9"/>
    <w:rsid w:val="005307A0"/>
    <w:rsid w:val="00573B04"/>
    <w:rsid w:val="005B290A"/>
    <w:rsid w:val="005F4FCC"/>
    <w:rsid w:val="00656034"/>
    <w:rsid w:val="006F6FF5"/>
    <w:rsid w:val="00784910"/>
    <w:rsid w:val="00810DA1"/>
    <w:rsid w:val="008121C9"/>
    <w:rsid w:val="0085495C"/>
    <w:rsid w:val="008B6336"/>
    <w:rsid w:val="00950E11"/>
    <w:rsid w:val="009549A8"/>
    <w:rsid w:val="00AC06F9"/>
    <w:rsid w:val="00BC1E2D"/>
    <w:rsid w:val="00BC3FAF"/>
    <w:rsid w:val="00BD7415"/>
    <w:rsid w:val="00BE001D"/>
    <w:rsid w:val="00C15251"/>
    <w:rsid w:val="00CE1E38"/>
    <w:rsid w:val="00CE3ADE"/>
    <w:rsid w:val="00E048ED"/>
    <w:rsid w:val="00EA6312"/>
    <w:rsid w:val="00EB2815"/>
    <w:rsid w:val="00EB423A"/>
    <w:rsid w:val="00EB5FFF"/>
    <w:rsid w:val="00EC185A"/>
    <w:rsid w:val="00F10974"/>
    <w:rsid w:val="00F50F5E"/>
    <w:rsid w:val="00FB0BA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815"/>
    <w:pPr>
      <w:spacing w:after="0" w:line="240" w:lineRule="auto"/>
    </w:pPr>
    <w:rPr>
      <w:rFonts w:ascii="Times New Roman" w:eastAsia="Times New Roman" w:hAnsi="Times New Roman" w:cs="Times New Roman"/>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rsid w:val="00EB2815"/>
    <w:pPr>
      <w:tabs>
        <w:tab w:val="center" w:pos="4536"/>
        <w:tab w:val="right" w:pos="9072"/>
      </w:tabs>
    </w:pPr>
  </w:style>
  <w:style w:type="character" w:customStyle="1" w:styleId="BunntekstTegn">
    <w:name w:val="Bunntekst Tegn"/>
    <w:basedOn w:val="Standardskriftforavsnitt"/>
    <w:link w:val="Bunntekst"/>
    <w:rsid w:val="00EB2815"/>
    <w:rPr>
      <w:rFonts w:ascii="Times New Roman" w:eastAsia="Times New Roman" w:hAnsi="Times New Roman" w:cs="Times New Roman"/>
      <w:sz w:val="20"/>
      <w:szCs w:val="20"/>
      <w:lang w:eastAsia="nb-NO"/>
    </w:rPr>
  </w:style>
  <w:style w:type="character" w:styleId="Utheving">
    <w:name w:val="Emphasis"/>
    <w:qFormat/>
    <w:rsid w:val="00EB2815"/>
    <w:rPr>
      <w:i/>
      <w:iCs/>
    </w:rPr>
  </w:style>
  <w:style w:type="paragraph" w:styleId="Bobletekst">
    <w:name w:val="Balloon Text"/>
    <w:basedOn w:val="Normal"/>
    <w:link w:val="BobletekstTegn"/>
    <w:uiPriority w:val="99"/>
    <w:semiHidden/>
    <w:unhideWhenUsed/>
    <w:rsid w:val="008121C9"/>
    <w:rPr>
      <w:rFonts w:ascii="Tahoma" w:hAnsi="Tahoma" w:cs="Tahoma"/>
      <w:sz w:val="16"/>
      <w:szCs w:val="16"/>
    </w:rPr>
  </w:style>
  <w:style w:type="character" w:customStyle="1" w:styleId="BobletekstTegn">
    <w:name w:val="Bobletekst Tegn"/>
    <w:basedOn w:val="Standardskriftforavsnitt"/>
    <w:link w:val="Bobletekst"/>
    <w:uiPriority w:val="99"/>
    <w:semiHidden/>
    <w:rsid w:val="008121C9"/>
    <w:rPr>
      <w:rFonts w:ascii="Tahoma" w:eastAsia="Times New Roman" w:hAnsi="Tahoma" w:cs="Tahoma"/>
      <w:sz w:val="16"/>
      <w:szCs w:val="16"/>
      <w:lang w:eastAsia="nb-NO"/>
    </w:rPr>
  </w:style>
  <w:style w:type="paragraph" w:styleId="Topptekst">
    <w:name w:val="header"/>
    <w:basedOn w:val="Normal"/>
    <w:link w:val="TopptekstTegn"/>
    <w:uiPriority w:val="99"/>
    <w:unhideWhenUsed/>
    <w:rsid w:val="00810DA1"/>
    <w:pPr>
      <w:tabs>
        <w:tab w:val="center" w:pos="4536"/>
        <w:tab w:val="right" w:pos="9072"/>
      </w:tabs>
    </w:pPr>
  </w:style>
  <w:style w:type="character" w:customStyle="1" w:styleId="TopptekstTegn">
    <w:name w:val="Topptekst Tegn"/>
    <w:basedOn w:val="Standardskriftforavsnitt"/>
    <w:link w:val="Topptekst"/>
    <w:uiPriority w:val="99"/>
    <w:rsid w:val="00810DA1"/>
    <w:rPr>
      <w:rFonts w:ascii="Times New Roman" w:eastAsia="Times New Roman" w:hAnsi="Times New Roman" w:cs="Times New Roman"/>
      <w:sz w:val="20"/>
      <w:szCs w:val="20"/>
      <w:lang w:eastAsia="nb-NO"/>
    </w:rPr>
  </w:style>
  <w:style w:type="paragraph" w:customStyle="1" w:styleId="Default">
    <w:name w:val="Default"/>
    <w:basedOn w:val="Normal"/>
    <w:rsid w:val="00331780"/>
    <w:pPr>
      <w:autoSpaceDE w:val="0"/>
      <w:autoSpaceDN w:val="0"/>
    </w:pPr>
    <w:rPr>
      <w:rFonts w:ascii="Arial" w:eastAsiaTheme="minorHAnsi" w:hAnsi="Arial" w:cs="Arial"/>
      <w:color w:val="000000"/>
      <w:sz w:val="24"/>
      <w:szCs w:val="24"/>
      <w:lang w:val="en-GB" w:eastAsia="en-US"/>
    </w:rPr>
  </w:style>
  <w:style w:type="character" w:styleId="Hyperkobling">
    <w:name w:val="Hyperlink"/>
    <w:basedOn w:val="Standardskriftforavsnitt"/>
    <w:uiPriority w:val="99"/>
    <w:semiHidden/>
    <w:unhideWhenUsed/>
    <w:rsid w:val="004B58EF"/>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815"/>
    <w:pPr>
      <w:spacing w:after="0" w:line="240" w:lineRule="auto"/>
    </w:pPr>
    <w:rPr>
      <w:rFonts w:ascii="Times New Roman" w:eastAsia="Times New Roman" w:hAnsi="Times New Roman" w:cs="Times New Roman"/>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rsid w:val="00EB2815"/>
    <w:pPr>
      <w:tabs>
        <w:tab w:val="center" w:pos="4536"/>
        <w:tab w:val="right" w:pos="9072"/>
      </w:tabs>
    </w:pPr>
  </w:style>
  <w:style w:type="character" w:customStyle="1" w:styleId="BunntekstTegn">
    <w:name w:val="Bunntekst Tegn"/>
    <w:basedOn w:val="Standardskriftforavsnitt"/>
    <w:link w:val="Bunntekst"/>
    <w:rsid w:val="00EB2815"/>
    <w:rPr>
      <w:rFonts w:ascii="Times New Roman" w:eastAsia="Times New Roman" w:hAnsi="Times New Roman" w:cs="Times New Roman"/>
      <w:sz w:val="20"/>
      <w:szCs w:val="20"/>
      <w:lang w:eastAsia="nb-NO"/>
    </w:rPr>
  </w:style>
  <w:style w:type="character" w:styleId="Utheving">
    <w:name w:val="Emphasis"/>
    <w:qFormat/>
    <w:rsid w:val="00EB2815"/>
    <w:rPr>
      <w:i/>
      <w:iCs/>
    </w:rPr>
  </w:style>
  <w:style w:type="paragraph" w:styleId="Bobletekst">
    <w:name w:val="Balloon Text"/>
    <w:basedOn w:val="Normal"/>
    <w:link w:val="BobletekstTegn"/>
    <w:uiPriority w:val="99"/>
    <w:semiHidden/>
    <w:unhideWhenUsed/>
    <w:rsid w:val="008121C9"/>
    <w:rPr>
      <w:rFonts w:ascii="Tahoma" w:hAnsi="Tahoma" w:cs="Tahoma"/>
      <w:sz w:val="16"/>
      <w:szCs w:val="16"/>
    </w:rPr>
  </w:style>
  <w:style w:type="character" w:customStyle="1" w:styleId="BobletekstTegn">
    <w:name w:val="Bobletekst Tegn"/>
    <w:basedOn w:val="Standardskriftforavsnitt"/>
    <w:link w:val="Bobletekst"/>
    <w:uiPriority w:val="99"/>
    <w:semiHidden/>
    <w:rsid w:val="008121C9"/>
    <w:rPr>
      <w:rFonts w:ascii="Tahoma" w:eastAsia="Times New Roman" w:hAnsi="Tahoma" w:cs="Tahoma"/>
      <w:sz w:val="16"/>
      <w:szCs w:val="16"/>
      <w:lang w:eastAsia="nb-NO"/>
    </w:rPr>
  </w:style>
  <w:style w:type="paragraph" w:styleId="Topptekst">
    <w:name w:val="header"/>
    <w:basedOn w:val="Normal"/>
    <w:link w:val="TopptekstTegn"/>
    <w:uiPriority w:val="99"/>
    <w:unhideWhenUsed/>
    <w:rsid w:val="00810DA1"/>
    <w:pPr>
      <w:tabs>
        <w:tab w:val="center" w:pos="4536"/>
        <w:tab w:val="right" w:pos="9072"/>
      </w:tabs>
    </w:pPr>
  </w:style>
  <w:style w:type="character" w:customStyle="1" w:styleId="TopptekstTegn">
    <w:name w:val="Topptekst Tegn"/>
    <w:basedOn w:val="Standardskriftforavsnitt"/>
    <w:link w:val="Topptekst"/>
    <w:uiPriority w:val="99"/>
    <w:rsid w:val="00810DA1"/>
    <w:rPr>
      <w:rFonts w:ascii="Times New Roman" w:eastAsia="Times New Roman" w:hAnsi="Times New Roman" w:cs="Times New Roman"/>
      <w:sz w:val="20"/>
      <w:szCs w:val="20"/>
      <w:lang w:eastAsia="nb-NO"/>
    </w:rPr>
  </w:style>
  <w:style w:type="paragraph" w:customStyle="1" w:styleId="Default">
    <w:name w:val="Default"/>
    <w:basedOn w:val="Normal"/>
    <w:rsid w:val="00331780"/>
    <w:pPr>
      <w:autoSpaceDE w:val="0"/>
      <w:autoSpaceDN w:val="0"/>
    </w:pPr>
    <w:rPr>
      <w:rFonts w:ascii="Arial" w:eastAsiaTheme="minorHAnsi" w:hAnsi="Arial" w:cs="Arial"/>
      <w:color w:val="000000"/>
      <w:sz w:val="24"/>
      <w:szCs w:val="24"/>
      <w:lang w:val="en-GB" w:eastAsia="en-US"/>
    </w:rPr>
  </w:style>
  <w:style w:type="character" w:styleId="Hyperkobling">
    <w:name w:val="Hyperlink"/>
    <w:basedOn w:val="Standardskriftforavsnitt"/>
    <w:uiPriority w:val="99"/>
    <w:semiHidden/>
    <w:unhideWhenUsed/>
    <w:rsid w:val="004B58E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luthyrarn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9CB93-5620-4E7E-A450-EB8E022EC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1580</Words>
  <Characters>8375</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Tom Weum</cp:lastModifiedBy>
  <cp:revision>3</cp:revision>
  <cp:lastPrinted>2020-10-19T12:46:00Z</cp:lastPrinted>
  <dcterms:created xsi:type="dcterms:W3CDTF">2020-10-19T12:45:00Z</dcterms:created>
  <dcterms:modified xsi:type="dcterms:W3CDTF">2020-10-19T12:49:00Z</dcterms:modified>
</cp:coreProperties>
</file>